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F1F" w:rsidRPr="00A72387" w:rsidRDefault="00F65F12" w:rsidP="00A72387">
      <w:pPr>
        <w:jc w:val="center"/>
        <w:rPr>
          <w:b/>
          <w:bCs/>
          <w:sz w:val="28"/>
          <w:szCs w:val="28"/>
        </w:rPr>
      </w:pPr>
      <w:bookmarkStart w:id="0" w:name="_GoBack"/>
      <w:bookmarkEnd w:id="0"/>
      <w:r>
        <w:rPr>
          <w:b/>
          <w:bCs/>
          <w:sz w:val="28"/>
          <w:szCs w:val="28"/>
        </w:rPr>
        <w:t xml:space="preserve">Direkt </w:t>
      </w:r>
      <w:r w:rsidR="00FB773C">
        <w:rPr>
          <w:b/>
          <w:bCs/>
          <w:sz w:val="28"/>
          <w:szCs w:val="28"/>
        </w:rPr>
        <w:t>O</w:t>
      </w:r>
      <w:r w:rsidR="00F83A6A">
        <w:rPr>
          <w:b/>
          <w:bCs/>
          <w:sz w:val="28"/>
          <w:szCs w:val="28"/>
        </w:rPr>
        <w:t>ftalmoskop</w:t>
      </w:r>
      <w:r w:rsidR="00FB773C">
        <w:rPr>
          <w:b/>
          <w:bCs/>
          <w:sz w:val="28"/>
          <w:szCs w:val="28"/>
        </w:rPr>
        <w:t xml:space="preserve"> Kullanma</w:t>
      </w:r>
      <w:r w:rsidR="007A4E96">
        <w:rPr>
          <w:b/>
          <w:bCs/>
          <w:sz w:val="28"/>
          <w:szCs w:val="28"/>
        </w:rPr>
        <w:t xml:space="preserve"> </w:t>
      </w:r>
      <w:r w:rsidR="00E13650">
        <w:rPr>
          <w:b/>
          <w:bCs/>
          <w:sz w:val="28"/>
          <w:szCs w:val="28"/>
        </w:rPr>
        <w:t>Becerisi</w:t>
      </w:r>
    </w:p>
    <w:p w:rsidR="007F32DE" w:rsidRPr="00116C4E" w:rsidRDefault="00FE2F6C" w:rsidP="00F83A6A">
      <w:pPr>
        <w:jc w:val="both"/>
      </w:pPr>
      <w:r w:rsidRPr="00081EA8">
        <w:rPr>
          <w:b/>
          <w:bCs/>
        </w:rPr>
        <w:t>Kullanılacak Araç-Gereçler:</w:t>
      </w:r>
      <w:r w:rsidR="003E0468">
        <w:rPr>
          <w:b/>
          <w:bCs/>
        </w:rPr>
        <w:t xml:space="preserve"> </w:t>
      </w:r>
      <w:r w:rsidR="00F83A6A">
        <w:t>Göz</w:t>
      </w:r>
      <w:r w:rsidR="002F68D7">
        <w:t xml:space="preserve"> muayene </w:t>
      </w:r>
      <w:r w:rsidR="00B40893" w:rsidRPr="00B40893">
        <w:t xml:space="preserve">maketi, </w:t>
      </w:r>
      <w:r w:rsidR="00F83A6A">
        <w:t>oftalmoskop</w:t>
      </w:r>
    </w:p>
    <w:p w:rsidR="007F32DE" w:rsidRPr="000B7092" w:rsidRDefault="003E0468" w:rsidP="006D2389">
      <w:pPr>
        <w:jc w:val="both"/>
      </w:pPr>
      <w:r w:rsidRPr="00585B1F">
        <w:rPr>
          <w:b/>
          <w:bCs/>
        </w:rPr>
        <w:t>Anahtar Kelimeler:</w:t>
      </w:r>
      <w:r w:rsidR="00DC46D5">
        <w:rPr>
          <w:b/>
          <w:bCs/>
        </w:rPr>
        <w:t xml:space="preserve"> </w:t>
      </w:r>
      <w:r w:rsidR="002F68D7">
        <w:t>o</w:t>
      </w:r>
      <w:r w:rsidR="00F83A6A">
        <w:t>ftalmoskop</w:t>
      </w:r>
      <w:r w:rsidR="006D2389">
        <w:t>/</w:t>
      </w:r>
      <w:r w:rsidR="00772320">
        <w:t>funduskop</w:t>
      </w:r>
      <w:r w:rsidR="00B40893" w:rsidRPr="00B40893">
        <w:t xml:space="preserve"> (</w:t>
      </w:r>
      <w:r w:rsidR="00F83A6A" w:rsidRPr="006D2389">
        <w:t>ophthalmoscope</w:t>
      </w:r>
      <w:r w:rsidR="00772320">
        <w:t>/</w:t>
      </w:r>
      <w:r w:rsidR="00772320" w:rsidRPr="00772320">
        <w:t>funduscope</w:t>
      </w:r>
      <w:r w:rsidR="002F68D7">
        <w:t>)</w:t>
      </w:r>
      <w:r w:rsidR="00A72387">
        <w:t>, göz dibi (</w:t>
      </w:r>
      <w:r w:rsidR="00A72387" w:rsidRPr="00A72387">
        <w:rPr>
          <w:i/>
          <w:iCs/>
        </w:rPr>
        <w:t>fundus</w:t>
      </w:r>
      <w:r w:rsidR="00A72387">
        <w:t>)</w:t>
      </w:r>
    </w:p>
    <w:p w:rsidR="00FE2F6C" w:rsidRPr="00E96323" w:rsidRDefault="00FE2F6C" w:rsidP="003B1A9F">
      <w:pPr>
        <w:jc w:val="both"/>
        <w:rPr>
          <w:b/>
          <w:bCs/>
        </w:rPr>
      </w:pPr>
      <w:r w:rsidRPr="00E96323">
        <w:rPr>
          <w:b/>
          <w:bCs/>
        </w:rPr>
        <w:t>Öğrenim Hedefleri:</w:t>
      </w:r>
    </w:p>
    <w:p w:rsidR="00FE2F6C" w:rsidRPr="00E96323" w:rsidRDefault="00FE2F6C" w:rsidP="003B1A9F">
      <w:pPr>
        <w:pStyle w:val="ListeParagraf"/>
        <w:numPr>
          <w:ilvl w:val="0"/>
          <w:numId w:val="1"/>
        </w:numPr>
        <w:jc w:val="both"/>
        <w:rPr>
          <w:b/>
          <w:bCs/>
        </w:rPr>
      </w:pPr>
      <w:r w:rsidRPr="00E96323">
        <w:rPr>
          <w:b/>
          <w:bCs/>
        </w:rPr>
        <w:t>Bilgi Hedefleri:</w:t>
      </w:r>
    </w:p>
    <w:p w:rsidR="00746130" w:rsidRDefault="00FE2F6C" w:rsidP="00A72387">
      <w:pPr>
        <w:jc w:val="both"/>
      </w:pPr>
      <w:r w:rsidRPr="00A72387">
        <w:t xml:space="preserve">– </w:t>
      </w:r>
      <w:r w:rsidR="00A72387">
        <w:t>Oftalmoskop türlerini sayabilme</w:t>
      </w:r>
    </w:p>
    <w:p w:rsidR="00A72387" w:rsidRDefault="00A72387" w:rsidP="00A72387">
      <w:pPr>
        <w:jc w:val="both"/>
      </w:pPr>
      <w:r w:rsidRPr="00A72387">
        <w:t xml:space="preserve">– </w:t>
      </w:r>
      <w:r>
        <w:t>Direkt oftalmoskobun kısımlarını söyleyebilme</w:t>
      </w:r>
    </w:p>
    <w:p w:rsidR="00A72387" w:rsidRPr="00A72387" w:rsidRDefault="00A72387" w:rsidP="00A72387">
      <w:pPr>
        <w:jc w:val="both"/>
      </w:pPr>
      <w:r w:rsidRPr="00A72387">
        <w:t xml:space="preserve">– </w:t>
      </w:r>
      <w:r>
        <w:t>Direkt oftalmoskop kullanırken dikkat edilecek hususları sayabilme</w:t>
      </w:r>
    </w:p>
    <w:p w:rsidR="00AB68DC" w:rsidRPr="00AB68DC" w:rsidRDefault="00A72387" w:rsidP="00A72387">
      <w:pPr>
        <w:jc w:val="both"/>
      </w:pPr>
      <w:r w:rsidRPr="00A72387">
        <w:t xml:space="preserve">– </w:t>
      </w:r>
      <w:r>
        <w:t>Fundus muayenesinde incelenecek bölgeleri sayabilme</w:t>
      </w:r>
    </w:p>
    <w:p w:rsidR="00FE2F6C" w:rsidRPr="00E96323" w:rsidRDefault="00FE2F6C" w:rsidP="003B1A9F">
      <w:pPr>
        <w:pStyle w:val="ListeParagraf"/>
        <w:numPr>
          <w:ilvl w:val="0"/>
          <w:numId w:val="1"/>
        </w:numPr>
        <w:jc w:val="both"/>
        <w:rPr>
          <w:b/>
          <w:bCs/>
        </w:rPr>
      </w:pPr>
      <w:r w:rsidRPr="00E96323">
        <w:rPr>
          <w:b/>
          <w:bCs/>
        </w:rPr>
        <w:t>Beceri Hedefleri:</w:t>
      </w:r>
    </w:p>
    <w:p w:rsidR="00E96323" w:rsidRPr="00AB68DC" w:rsidRDefault="00FE2F6C" w:rsidP="00A72387">
      <w:pPr>
        <w:jc w:val="both"/>
      </w:pPr>
      <w:r w:rsidRPr="00A72387">
        <w:t xml:space="preserve">– </w:t>
      </w:r>
      <w:r w:rsidR="00A72387">
        <w:t>Direkt oftalmoskopla fundus muayenesi yapabilme</w:t>
      </w:r>
    </w:p>
    <w:p w:rsidR="009B21CA" w:rsidRPr="00081EA8" w:rsidRDefault="009B21CA" w:rsidP="003B1A9F">
      <w:pPr>
        <w:jc w:val="both"/>
        <w:rPr>
          <w:b/>
          <w:bCs/>
        </w:rPr>
      </w:pPr>
      <w:r w:rsidRPr="00081EA8">
        <w:rPr>
          <w:b/>
          <w:bCs/>
        </w:rPr>
        <w:t>Ölçme-Değerlendirme:</w:t>
      </w:r>
    </w:p>
    <w:p w:rsidR="007D2E9A" w:rsidRPr="000B7092" w:rsidRDefault="00081EA8" w:rsidP="000B7092">
      <w:pPr>
        <w:jc w:val="both"/>
      </w:pPr>
      <w:r>
        <w:t>Bilgi hedeflerine ulaşılıp ulaşılamadığı</w:t>
      </w:r>
      <w:r w:rsidRPr="00081EA8">
        <w:t xml:space="preserve"> </w:t>
      </w:r>
      <w:r>
        <w:t xml:space="preserve">çoktan seçmeli teorik sınav </w:t>
      </w:r>
      <w:proofErr w:type="gramStart"/>
      <w:r>
        <w:t>ile,</w:t>
      </w:r>
      <w:proofErr w:type="gramEnd"/>
      <w:r>
        <w:t xml:space="preserve"> beceri hedeflerine ulaşılıp ulaşılamadığı</w:t>
      </w:r>
      <w:r w:rsidR="009B21CA">
        <w:t xml:space="preserve"> </w:t>
      </w:r>
      <w:r w:rsidR="003B1A9F">
        <w:t xml:space="preserve">ise </w:t>
      </w:r>
      <w:r>
        <w:t xml:space="preserve">uygulama yaptırılarak </w:t>
      </w:r>
      <w:r w:rsidR="009F4BCD">
        <w:t>değerlendirilecektir</w:t>
      </w:r>
      <w:r w:rsidR="003B1A9F">
        <w:t>.</w:t>
      </w:r>
    </w:p>
    <w:p w:rsidR="00FF1862" w:rsidRDefault="00FF1862" w:rsidP="00746130">
      <w:pPr>
        <w:jc w:val="both"/>
        <w:rPr>
          <w:b/>
          <w:bCs/>
        </w:rPr>
      </w:pPr>
    </w:p>
    <w:p w:rsidR="00746130" w:rsidRDefault="002A50AB" w:rsidP="00746130">
      <w:pPr>
        <w:jc w:val="both"/>
        <w:rPr>
          <w:b/>
          <w:bCs/>
        </w:rPr>
      </w:pPr>
      <w:r w:rsidRPr="007F32DE">
        <w:rPr>
          <w:b/>
          <w:bCs/>
        </w:rPr>
        <w:t>Teorik Bilgi:</w:t>
      </w:r>
    </w:p>
    <w:p w:rsidR="00346B3A" w:rsidRDefault="002F68D7" w:rsidP="00A72387">
      <w:pPr>
        <w:jc w:val="both"/>
        <w:rPr>
          <w:b/>
          <w:bCs/>
        </w:rPr>
      </w:pPr>
      <w:r>
        <w:rPr>
          <w:b/>
          <w:bCs/>
        </w:rPr>
        <w:t>1</w:t>
      </w:r>
      <w:r w:rsidR="00BC6B8D" w:rsidRPr="00BC6B8D">
        <w:rPr>
          <w:b/>
          <w:bCs/>
        </w:rPr>
        <w:t xml:space="preserve">. </w:t>
      </w:r>
      <w:r w:rsidR="00A72387">
        <w:rPr>
          <w:b/>
          <w:bCs/>
        </w:rPr>
        <w:t>Fundusun</w:t>
      </w:r>
      <w:r>
        <w:rPr>
          <w:b/>
          <w:bCs/>
        </w:rPr>
        <w:t xml:space="preserve"> Anatomisi</w:t>
      </w:r>
      <w:r w:rsidR="00A72387">
        <w:rPr>
          <w:b/>
          <w:bCs/>
        </w:rPr>
        <w:t xml:space="preserve"> ve Histolojisi</w:t>
      </w:r>
    </w:p>
    <w:p w:rsidR="00A72387" w:rsidRDefault="00A72387" w:rsidP="00174C18">
      <w:pPr>
        <w:jc w:val="both"/>
      </w:pPr>
      <w:r>
        <w:t>Genel olarak içi boş bir organın açıklığa en uzak dip (taban) kısmına fundus adı verilir. Örneğin mide fundusu, rahim fundusu, safra kesesi fundusu… Gözde de</w:t>
      </w:r>
      <w:r w:rsidR="00174C18">
        <w:t>,</w:t>
      </w:r>
      <w:r>
        <w:t xml:space="preserve"> göz bebeği açıklığından geçildiğinde görülen dip kısma fundus adı verilir ve retinanın iç yüzeyine karşılık gelir.</w:t>
      </w:r>
      <w:r w:rsidR="00174C18">
        <w:t xml:space="preserve"> Bu nedenle göz dibi muayenesine funduskopi denir. Funduskopi (oftalmoskopi) yapılırken incelenen önemli yapılar şunlardır:</w:t>
      </w:r>
      <w:r w:rsidR="00727385">
        <w:t xml:space="preserve"> optik disk, makü</w:t>
      </w:r>
      <w:r w:rsidR="00174C18">
        <w:t>la, retinal damarlar.</w:t>
      </w:r>
    </w:p>
    <w:p w:rsidR="00CB3260" w:rsidRDefault="00C33F0B" w:rsidP="00960A57">
      <w:pPr>
        <w:jc w:val="both"/>
      </w:pPr>
      <w:r>
        <w:t xml:space="preserve">Optik disk (optik papilla, kör nokta, optik sinir başı), görme sinirinin ve ana retinal venin retinadan çıktığı, ana retinal arterin retinaya girdiği, fotoreseptör hücre </w:t>
      </w:r>
      <w:r w:rsidR="00A6789C">
        <w:t xml:space="preserve">tabakası </w:t>
      </w:r>
      <w:r>
        <w:t>içermeyen bölgedir.</w:t>
      </w:r>
      <w:r w:rsidR="00DA54F7">
        <w:t xml:space="preserve"> Y</w:t>
      </w:r>
      <w:r w:rsidR="00CB3260">
        <w:t xml:space="preserve">uvarlak şekilli, </w:t>
      </w:r>
      <w:r w:rsidR="00A6789C">
        <w:t xml:space="preserve">yanlardan </w:t>
      </w:r>
      <w:r w:rsidR="00CB3260">
        <w:t>hafif</w:t>
      </w:r>
      <w:r w:rsidR="00A6789C">
        <w:t>çe</w:t>
      </w:r>
      <w:r w:rsidR="00CB3260">
        <w:t xml:space="preserve"> kabarık ve sarı</w:t>
      </w:r>
      <w:r w:rsidR="00DA54F7">
        <w:t xml:space="preserve"> renklidir</w:t>
      </w:r>
      <w:r w:rsidR="00CB3260">
        <w:t>.</w:t>
      </w:r>
      <w:r w:rsidR="00644C7E">
        <w:t xml:space="preserve"> </w:t>
      </w:r>
      <w:r w:rsidR="00960A57">
        <w:t xml:space="preserve">Retinanın nazalinde (burna doğru) yerleşmiştir ve çapı vertikal olarak yaklaşık </w:t>
      </w:r>
      <w:proofErr w:type="gramStart"/>
      <w:r w:rsidR="00960A57">
        <w:t>1.9</w:t>
      </w:r>
      <w:proofErr w:type="gramEnd"/>
      <w:r w:rsidR="00960A57">
        <w:t xml:space="preserve"> mm’dir. </w:t>
      </w:r>
      <w:r w:rsidR="00CB3260" w:rsidRPr="00CB3260">
        <w:t>Optik diskin merkezinde</w:t>
      </w:r>
      <w:r w:rsidR="00644C7E">
        <w:t xml:space="preserve"> daha açık</w:t>
      </w:r>
      <w:r w:rsidR="00CB3260" w:rsidRPr="00CB3260">
        <w:t xml:space="preserve"> </w:t>
      </w:r>
      <w:r w:rsidR="00644C7E">
        <w:t>renkli bir</w:t>
      </w:r>
      <w:r w:rsidR="003C7CF8">
        <w:t xml:space="preserve"> girinti</w:t>
      </w:r>
      <w:r w:rsidR="00A6789C">
        <w:t xml:space="preserve"> (çukur)</w:t>
      </w:r>
      <w:r w:rsidR="003C7CF8">
        <w:t xml:space="preserve"> bulunur. </w:t>
      </w:r>
      <w:r w:rsidR="00A6789C">
        <w:t xml:space="preserve">Buna </w:t>
      </w:r>
      <w:r w:rsidR="00CB3260" w:rsidRPr="00CB3260">
        <w:t>fizyolojik çukur</w:t>
      </w:r>
      <w:r w:rsidR="00CB3260">
        <w:t xml:space="preserve"> (</w:t>
      </w:r>
      <w:r w:rsidR="00CB3260" w:rsidRPr="00CB3260">
        <w:rPr>
          <w:i/>
          <w:iCs/>
        </w:rPr>
        <w:t>physiologic cup</w:t>
      </w:r>
      <w:r w:rsidR="00CB3260">
        <w:t>)</w:t>
      </w:r>
      <w:r w:rsidR="00CB3260" w:rsidRPr="00CB3260">
        <w:t xml:space="preserve"> adı veril</w:t>
      </w:r>
      <w:r w:rsidR="00A6789C">
        <w:t>ir.</w:t>
      </w:r>
    </w:p>
    <w:p w:rsidR="00A6789C" w:rsidRDefault="00A6789C" w:rsidP="00A6789C">
      <w:pPr>
        <w:jc w:val="center"/>
      </w:pPr>
      <w:r>
        <w:rPr>
          <w:noProof/>
          <w:lang w:eastAsia="tr-TR"/>
        </w:rPr>
        <w:lastRenderedPageBreak/>
        <w:drawing>
          <wp:inline distT="0" distB="0" distL="0" distR="0">
            <wp:extent cx="3248025" cy="2742908"/>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715" cy="2747713"/>
                    </a:xfrm>
                    <a:prstGeom prst="rect">
                      <a:avLst/>
                    </a:prstGeom>
                    <a:noFill/>
                    <a:ln>
                      <a:noFill/>
                    </a:ln>
                  </pic:spPr>
                </pic:pic>
              </a:graphicData>
            </a:graphic>
          </wp:inline>
        </w:drawing>
      </w:r>
    </w:p>
    <w:p w:rsidR="00A6789C" w:rsidRDefault="00A6789C" w:rsidP="00F64873">
      <w:pPr>
        <w:jc w:val="both"/>
      </w:pPr>
      <w:r>
        <w:t>Normalde fizyolojik çukurun (</w:t>
      </w:r>
      <w:r w:rsidRPr="00F64873">
        <w:rPr>
          <w:i/>
          <w:iCs/>
        </w:rPr>
        <w:t>cup</w:t>
      </w:r>
      <w:r>
        <w:t xml:space="preserve">) optik diske oranı </w:t>
      </w:r>
      <w:r w:rsidR="00F64873">
        <w:t xml:space="preserve">(kap disk oranı, </w:t>
      </w:r>
      <w:r w:rsidR="00F64873" w:rsidRPr="00F64873">
        <w:rPr>
          <w:i/>
          <w:iCs/>
        </w:rPr>
        <w:t>cup-disc ratio</w:t>
      </w:r>
      <w:r w:rsidR="00F64873">
        <w:t xml:space="preserve">, CDR) </w:t>
      </w:r>
      <w:proofErr w:type="gramStart"/>
      <w:r w:rsidR="00F64873">
        <w:t>0.5’ten</w:t>
      </w:r>
      <w:proofErr w:type="gramEnd"/>
      <w:r w:rsidR="00F64873">
        <w:t xml:space="preserve"> küçüktür. Yani, fizyolojik çukurun çapı optik </w:t>
      </w:r>
      <w:r w:rsidR="00F64873" w:rsidRPr="00F64873">
        <w:t>diskin çapının yarısından daha azdır</w:t>
      </w:r>
      <w:r w:rsidR="00F64873">
        <w:t>.</w:t>
      </w:r>
    </w:p>
    <w:p w:rsidR="00C33F0B" w:rsidRDefault="00DA54F7" w:rsidP="00DA54F7">
      <w:pPr>
        <w:jc w:val="center"/>
      </w:pPr>
      <w:r>
        <w:rPr>
          <w:noProof/>
          <w:lang w:eastAsia="tr-TR"/>
        </w:rPr>
        <w:drawing>
          <wp:inline distT="0" distB="0" distL="0" distR="0">
            <wp:extent cx="4152900" cy="219285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66" cy="2192887"/>
                    </a:xfrm>
                    <a:prstGeom prst="rect">
                      <a:avLst/>
                    </a:prstGeom>
                    <a:noFill/>
                    <a:ln>
                      <a:noFill/>
                    </a:ln>
                  </pic:spPr>
                </pic:pic>
              </a:graphicData>
            </a:graphic>
          </wp:inline>
        </w:drawing>
      </w:r>
    </w:p>
    <w:p w:rsidR="00F64873" w:rsidRDefault="00F64873" w:rsidP="00F64873">
      <w:pPr>
        <w:jc w:val="both"/>
      </w:pPr>
      <w:r>
        <w:t xml:space="preserve">Fizyolojik </w:t>
      </w:r>
      <w:proofErr w:type="gramStart"/>
      <w:r>
        <w:t>çukur:disk</w:t>
      </w:r>
      <w:proofErr w:type="gramEnd"/>
      <w:r>
        <w:t xml:space="preserve"> oranının artması hastada glokom</w:t>
      </w:r>
      <w:r w:rsidRPr="00F64873">
        <w:t xml:space="preserve"> </w:t>
      </w:r>
      <w:r>
        <w:t>(</w:t>
      </w:r>
      <w:r w:rsidRPr="00F64873">
        <w:t>göz tansiyonu, karasu</w:t>
      </w:r>
      <w:r>
        <w:t>) olabileceğini düşündürür.</w:t>
      </w:r>
    </w:p>
    <w:p w:rsidR="00F64873" w:rsidRDefault="00F64873" w:rsidP="00F64873">
      <w:pPr>
        <w:jc w:val="center"/>
      </w:pPr>
      <w:r>
        <w:rPr>
          <w:noProof/>
          <w:lang w:eastAsia="tr-TR"/>
        </w:rPr>
        <w:drawing>
          <wp:inline distT="0" distB="0" distL="0" distR="0">
            <wp:extent cx="5199213" cy="2181225"/>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3780" cy="2183141"/>
                    </a:xfrm>
                    <a:prstGeom prst="rect">
                      <a:avLst/>
                    </a:prstGeom>
                    <a:noFill/>
                    <a:ln>
                      <a:noFill/>
                    </a:ln>
                  </pic:spPr>
                </pic:pic>
              </a:graphicData>
            </a:graphic>
          </wp:inline>
        </w:drawing>
      </w:r>
    </w:p>
    <w:p w:rsidR="00F64873" w:rsidRDefault="00F64873" w:rsidP="00F64873">
      <w:pPr>
        <w:jc w:val="center"/>
      </w:pPr>
      <w:r>
        <w:rPr>
          <w:noProof/>
          <w:lang w:eastAsia="tr-TR"/>
        </w:rPr>
        <w:lastRenderedPageBreak/>
        <w:drawing>
          <wp:inline distT="0" distB="0" distL="0" distR="0">
            <wp:extent cx="5267326" cy="21336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6" cy="2133600"/>
                    </a:xfrm>
                    <a:prstGeom prst="rect">
                      <a:avLst/>
                    </a:prstGeom>
                    <a:noFill/>
                    <a:ln>
                      <a:noFill/>
                    </a:ln>
                  </pic:spPr>
                </pic:pic>
              </a:graphicData>
            </a:graphic>
          </wp:inline>
        </w:drawing>
      </w:r>
    </w:p>
    <w:p w:rsidR="005C073A" w:rsidRDefault="00CC3435" w:rsidP="00CC3435">
      <w:pPr>
        <w:jc w:val="both"/>
      </w:pPr>
      <w:r>
        <w:t>O</w:t>
      </w:r>
      <w:r w:rsidRPr="004C4722">
        <w:t xml:space="preserve">ptik sinir, her üç meningeal katmanla </w:t>
      </w:r>
      <w:r>
        <w:t>sarılı durumdadır ve</w:t>
      </w:r>
      <w:r w:rsidRPr="004C4722">
        <w:t xml:space="preserve"> </w:t>
      </w:r>
      <w:r>
        <w:t xml:space="preserve">optik sinirin çevresindeki subaraknoid alan </w:t>
      </w:r>
      <w:r w:rsidRPr="004C4722">
        <w:t xml:space="preserve">beynin subaraknoid </w:t>
      </w:r>
      <w:r>
        <w:t>alanı</w:t>
      </w:r>
      <w:r w:rsidRPr="004C4722">
        <w:t xml:space="preserve"> ile devam</w:t>
      </w:r>
      <w:r>
        <w:t xml:space="preserve">lılık gösterir. </w:t>
      </w:r>
      <w:r w:rsidR="00727385">
        <w:t>Optik diskte çeşitli hastalıklara bağlı olarak ödem görülebilir. Kafa içi basıncının</w:t>
      </w:r>
      <w:r w:rsidR="005C073A">
        <w:t xml:space="preserve"> (</w:t>
      </w:r>
      <w:r w:rsidR="005C073A" w:rsidRPr="005C073A">
        <w:rPr>
          <w:i/>
          <w:iCs/>
        </w:rPr>
        <w:t>intracranial pressure, ICP</w:t>
      </w:r>
      <w:r w:rsidR="005C073A">
        <w:t>)</w:t>
      </w:r>
      <w:r w:rsidR="00727385">
        <w:t xml:space="preserve"> artmasına</w:t>
      </w:r>
      <w:r w:rsidR="000763B2">
        <w:rPr>
          <w:rStyle w:val="DipnotBavurusu"/>
        </w:rPr>
        <w:footnoteReference w:id="1"/>
      </w:r>
      <w:r w:rsidR="00727385">
        <w:t xml:space="preserve"> bağlı olarak görülen disk ödemine papilödem adı verilir. </w:t>
      </w:r>
      <w:r w:rsidR="00CB7804">
        <w:t>Kafa içinde sabit bir boşluk vardır ve bu boşluk beyin dokusu, kan ve beyin-omurilik sıvısı (</w:t>
      </w:r>
      <w:r w:rsidR="005C073A">
        <w:t xml:space="preserve">BOS, </w:t>
      </w:r>
      <w:r w:rsidR="005C073A" w:rsidRPr="005C073A">
        <w:rPr>
          <w:i/>
          <w:iCs/>
        </w:rPr>
        <w:t>cerebrospinal fluid, CSF</w:t>
      </w:r>
      <w:r w:rsidR="00CB7804">
        <w:t>) tarafından doldurulur.</w:t>
      </w:r>
      <w:r w:rsidR="005C073A">
        <w:t xml:space="preserve"> </w:t>
      </w:r>
      <w:r w:rsidR="00CB7804">
        <w:t>Kafa içinde herhangi bir bileşenin hacmi arttıkça</w:t>
      </w:r>
      <w:r w:rsidR="00CB7804" w:rsidRPr="00CB7804">
        <w:t xml:space="preserve">, </w:t>
      </w:r>
      <w:r w:rsidR="00CB7804">
        <w:t>diğer bileşenlere baskı yapar.</w:t>
      </w:r>
      <w:r w:rsidR="005C073A">
        <w:t xml:space="preserve"> Tümör veya kanama gibi yer kaplayan lezyonlar kafa içi basıncını artırabilir.</w:t>
      </w:r>
      <w:r w:rsidR="004C4722">
        <w:t xml:space="preserve"> </w:t>
      </w:r>
    </w:p>
    <w:p w:rsidR="005C073A" w:rsidRDefault="00CC3435" w:rsidP="005C073A">
      <w:pPr>
        <w:jc w:val="center"/>
      </w:pPr>
      <w:r>
        <w:rPr>
          <w:noProof/>
          <w:lang w:eastAsia="tr-TR"/>
        </w:rPr>
        <w:drawing>
          <wp:inline distT="0" distB="0" distL="0" distR="0">
            <wp:extent cx="3363783" cy="4200525"/>
            <wp:effectExtent l="0" t="0" r="8255" b="0"/>
            <wp:docPr id="9" name="Resim 9" descr="https://my.clevelandclinic.org/-/scassets/images/org/health/articles/24445-papilled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clevelandclinic.org/-/scassets/images/org/health/articles/24445-papilledem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9709" cy="4207925"/>
                    </a:xfrm>
                    <a:prstGeom prst="rect">
                      <a:avLst/>
                    </a:prstGeom>
                    <a:noFill/>
                    <a:ln>
                      <a:noFill/>
                    </a:ln>
                  </pic:spPr>
                </pic:pic>
              </a:graphicData>
            </a:graphic>
          </wp:inline>
        </w:drawing>
      </w:r>
    </w:p>
    <w:p w:rsidR="00727385" w:rsidRDefault="004C4722" w:rsidP="004C4722">
      <w:pPr>
        <w:jc w:val="both"/>
      </w:pPr>
      <w:r>
        <w:lastRenderedPageBreak/>
        <w:t xml:space="preserve">Papilödem durumunda optik diskin kenarları keskinliğini kaybederek bulanıklaşır ve yükselir.   </w:t>
      </w:r>
    </w:p>
    <w:p w:rsidR="00727385" w:rsidRDefault="00CC3435" w:rsidP="00CC3435">
      <w:pPr>
        <w:jc w:val="center"/>
      </w:pPr>
      <w:r>
        <w:rPr>
          <w:noProof/>
          <w:lang w:eastAsia="tr-TR"/>
        </w:rPr>
        <w:drawing>
          <wp:inline distT="0" distB="0" distL="0" distR="0">
            <wp:extent cx="3686175" cy="3247520"/>
            <wp:effectExtent l="0" t="0" r="0" b="0"/>
            <wp:docPr id="10" name="Resim 10" descr="https://www.msdmanuals.com/-/media/manual/professional/images/p/a/p/papilledema_high.jpg?thn=0&amp;sc_l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sdmanuals.com/-/media/manual/professional/images/p/a/p/papilledema_high.jpg?thn=0&amp;sc_lan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4959" cy="3246449"/>
                    </a:xfrm>
                    <a:prstGeom prst="rect">
                      <a:avLst/>
                    </a:prstGeom>
                    <a:noFill/>
                    <a:ln>
                      <a:noFill/>
                    </a:ln>
                  </pic:spPr>
                </pic:pic>
              </a:graphicData>
            </a:graphic>
          </wp:inline>
        </w:drawing>
      </w:r>
    </w:p>
    <w:p w:rsidR="0058221D" w:rsidRDefault="00F64873" w:rsidP="00664109">
      <w:pPr>
        <w:jc w:val="both"/>
      </w:pPr>
      <w:r>
        <w:t>M</w:t>
      </w:r>
      <w:r w:rsidR="00727385">
        <w:t>akü</w:t>
      </w:r>
      <w:r>
        <w:t>la</w:t>
      </w:r>
      <w:r w:rsidR="00AC5FE3">
        <w:t xml:space="preserve"> (</w:t>
      </w:r>
      <w:r w:rsidR="00AC5FE3" w:rsidRPr="00727385">
        <w:rPr>
          <w:i/>
          <w:iCs/>
        </w:rPr>
        <w:t>macula lutea</w:t>
      </w:r>
      <w:r w:rsidR="00AC5FE3">
        <w:t xml:space="preserve">, </w:t>
      </w:r>
      <w:r w:rsidR="00727385">
        <w:t>sarı nokta, sarı leke, sarı benek</w:t>
      </w:r>
      <w:r w:rsidR="00AC5FE3">
        <w:t>)</w:t>
      </w:r>
      <w:r>
        <w:t>,</w:t>
      </w:r>
      <w:r w:rsidR="00CC3435">
        <w:t xml:space="preserve"> retinanın </w:t>
      </w:r>
      <w:r w:rsidR="00A83A0E">
        <w:t>renkli</w:t>
      </w:r>
      <w:r w:rsidR="00CC3435">
        <w:t xml:space="preserve"> görmeden sorumlu </w:t>
      </w:r>
      <w:r w:rsidR="00B94D09">
        <w:t xml:space="preserve">olan merkezi </w:t>
      </w:r>
      <w:r w:rsidR="00CC3435">
        <w:t xml:space="preserve">bölgesidir. </w:t>
      </w:r>
      <w:r w:rsidR="00A83A0E" w:rsidRPr="00664109">
        <w:rPr>
          <w:u w:val="single"/>
        </w:rPr>
        <w:t>Koni hücreleri esas olarak makülada bulunur</w:t>
      </w:r>
      <w:r w:rsidR="00664109" w:rsidRPr="004D7C8E">
        <w:t xml:space="preserve"> ve</w:t>
      </w:r>
      <w:r w:rsidR="00664109">
        <w:rPr>
          <w:u w:val="single"/>
        </w:rPr>
        <w:t xml:space="preserve"> </w:t>
      </w:r>
      <w:r w:rsidR="00664109">
        <w:t xml:space="preserve">bu hücrelerin </w:t>
      </w:r>
      <w:proofErr w:type="gramStart"/>
      <w:r w:rsidR="00664109">
        <w:t>konsantrasyonu</w:t>
      </w:r>
      <w:proofErr w:type="gramEnd"/>
      <w:r w:rsidR="00664109">
        <w:t xml:space="preserve"> merkeze doğru gidildikçe artar</w:t>
      </w:r>
      <w:r w:rsidR="00A83A0E">
        <w:t>. Makülanın ç</w:t>
      </w:r>
      <w:r w:rsidR="00CC3435">
        <w:t xml:space="preserve">apı </w:t>
      </w:r>
      <w:r w:rsidR="00960A57">
        <w:t xml:space="preserve">yaklaşık olarak </w:t>
      </w:r>
      <w:proofErr w:type="gramStart"/>
      <w:r w:rsidR="00CC3435">
        <w:t>5.5</w:t>
      </w:r>
      <w:proofErr w:type="gramEnd"/>
      <w:r w:rsidR="00CC3435">
        <w:t xml:space="preserve"> mm kadardır.</w:t>
      </w:r>
      <w:r w:rsidR="00B94D09">
        <w:t xml:space="preserve"> İçerdiği pigmentlerden ötürü koyu renkli gözükür.</w:t>
      </w:r>
      <w:r w:rsidR="00A83A0E">
        <w:t xml:space="preserve"> </w:t>
      </w:r>
      <w:r w:rsidR="00960A57">
        <w:t>M</w:t>
      </w:r>
      <w:r w:rsidR="00A83A0E">
        <w:t>akü</w:t>
      </w:r>
      <w:r w:rsidR="00960A57">
        <w:t>lanın ortasında</w:t>
      </w:r>
      <w:r w:rsidR="0058221D">
        <w:t>ki,</w:t>
      </w:r>
      <w:r w:rsidR="00960A57">
        <w:t xml:space="preserve"> </w:t>
      </w:r>
      <w:r w:rsidR="0058221D">
        <w:t xml:space="preserve">çapı yaklaşık olarak </w:t>
      </w:r>
      <w:proofErr w:type="gramStart"/>
      <w:r w:rsidR="0058221D">
        <w:t>1.5</w:t>
      </w:r>
      <w:proofErr w:type="gramEnd"/>
      <w:r w:rsidR="0058221D">
        <w:t xml:space="preserve"> mm kadar (optik diskten hafifçe daha küçük çaplı) olan </w:t>
      </w:r>
      <w:r w:rsidR="0058221D" w:rsidRPr="00664109">
        <w:rPr>
          <w:u w:val="single"/>
        </w:rPr>
        <w:t>çukur kısma fovea</w:t>
      </w:r>
      <w:r w:rsidR="0058221D">
        <w:t xml:space="preserve"> denilir.</w:t>
      </w:r>
    </w:p>
    <w:p w:rsidR="0058221D" w:rsidRDefault="0058221D" w:rsidP="0058221D">
      <w:pPr>
        <w:jc w:val="center"/>
      </w:pPr>
      <w:r>
        <w:rPr>
          <w:noProof/>
          <w:lang w:eastAsia="tr-TR"/>
        </w:rPr>
        <w:drawing>
          <wp:inline distT="0" distB="0" distL="0" distR="0">
            <wp:extent cx="4467707" cy="335280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7707" cy="3352800"/>
                    </a:xfrm>
                    <a:prstGeom prst="rect">
                      <a:avLst/>
                    </a:prstGeom>
                    <a:noFill/>
                    <a:ln>
                      <a:noFill/>
                    </a:ln>
                  </pic:spPr>
                </pic:pic>
              </a:graphicData>
            </a:graphic>
          </wp:inline>
        </w:drawing>
      </w:r>
    </w:p>
    <w:p w:rsidR="0058221D" w:rsidRDefault="00D13159" w:rsidP="00D13159">
      <w:pPr>
        <w:jc w:val="both"/>
      </w:pPr>
      <w:r>
        <w:lastRenderedPageBreak/>
        <w:t>Foveanın ortasında foveola bulunur.</w:t>
      </w:r>
      <w:r w:rsidRPr="00D13159">
        <w:t xml:space="preserve"> </w:t>
      </w:r>
      <w:r>
        <w:t>Foveolada iç nükleer tabaka bulunmaz ve ışık direkt olarak fotoreseptör hücrelerinin oluşturduğu tabakaya ulaşabilir. Foveolanın çapı yaklaşık olarak 0.35 mm kadardır.</w:t>
      </w:r>
      <w:r w:rsidR="00664109">
        <w:t xml:space="preserve"> En keskin görüş bu bölgede elde edilir.</w:t>
      </w:r>
      <w:r>
        <w:t xml:space="preserve"> </w:t>
      </w:r>
    </w:p>
    <w:p w:rsidR="00D13159" w:rsidRDefault="00D13159" w:rsidP="00D13159">
      <w:pPr>
        <w:jc w:val="both"/>
      </w:pPr>
      <w:r>
        <w:rPr>
          <w:noProof/>
          <w:lang w:eastAsia="tr-TR"/>
        </w:rPr>
        <w:drawing>
          <wp:inline distT="0" distB="0" distL="0" distR="0">
            <wp:extent cx="6131278" cy="2095500"/>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6865" cy="2097410"/>
                    </a:xfrm>
                    <a:prstGeom prst="rect">
                      <a:avLst/>
                    </a:prstGeom>
                    <a:noFill/>
                    <a:ln>
                      <a:noFill/>
                    </a:ln>
                  </pic:spPr>
                </pic:pic>
              </a:graphicData>
            </a:graphic>
          </wp:inline>
        </w:drawing>
      </w:r>
    </w:p>
    <w:p w:rsidR="00D23876" w:rsidRDefault="00FF1862" w:rsidP="00FF1862">
      <w:pPr>
        <w:jc w:val="center"/>
      </w:pPr>
      <w:r>
        <w:rPr>
          <w:noProof/>
          <w:lang w:eastAsia="tr-TR"/>
        </w:rPr>
        <w:drawing>
          <wp:inline distT="0" distB="0" distL="0" distR="0">
            <wp:extent cx="2752725" cy="27527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rsidR="00087C85" w:rsidRDefault="002F68D7" w:rsidP="00F83A6A">
      <w:pPr>
        <w:jc w:val="both"/>
      </w:pPr>
      <w:r>
        <w:rPr>
          <w:b/>
          <w:bCs/>
        </w:rPr>
        <w:t>2</w:t>
      </w:r>
      <w:r w:rsidR="00BC6B8D" w:rsidRPr="00BC6B8D">
        <w:rPr>
          <w:b/>
          <w:bCs/>
        </w:rPr>
        <w:t xml:space="preserve">. </w:t>
      </w:r>
      <w:r>
        <w:rPr>
          <w:b/>
          <w:bCs/>
        </w:rPr>
        <w:t>O</w:t>
      </w:r>
      <w:r w:rsidR="00F83A6A">
        <w:rPr>
          <w:b/>
          <w:bCs/>
        </w:rPr>
        <w:t>ftalmoskop</w:t>
      </w:r>
      <w:r w:rsidR="00BC6B8D">
        <w:t xml:space="preserve"> </w:t>
      </w:r>
    </w:p>
    <w:p w:rsidR="003927BB" w:rsidRDefault="00235E97" w:rsidP="003927BB">
      <w:pPr>
        <w:jc w:val="both"/>
      </w:pPr>
      <w:r>
        <w:t>Göz</w:t>
      </w:r>
      <w:r w:rsidR="00DB36DD">
        <w:t xml:space="preserve"> dibini (</w:t>
      </w:r>
      <w:r>
        <w:t>fundusu</w:t>
      </w:r>
      <w:r w:rsidR="00DB36DD">
        <w:t xml:space="preserve">) </w:t>
      </w:r>
      <w:r>
        <w:t xml:space="preserve">incelemeye yarayan aletlere </w:t>
      </w:r>
      <w:r w:rsidR="00DB36DD">
        <w:t>oftalmoskop (</w:t>
      </w:r>
      <w:r>
        <w:t>funduskop</w:t>
      </w:r>
      <w:r w:rsidR="00DB36DD">
        <w:t>) adı verilir</w:t>
      </w:r>
      <w:r>
        <w:t xml:space="preserve">. </w:t>
      </w:r>
      <w:r w:rsidR="006D2389" w:rsidRPr="006D2389">
        <w:t xml:space="preserve">Oftalmoskop </w:t>
      </w:r>
      <w:r w:rsidR="006D2389">
        <w:t>ile yapılan göz dibi muayenesi</w:t>
      </w:r>
      <w:r>
        <w:t xml:space="preserve"> de</w:t>
      </w:r>
      <w:r w:rsidR="006D2389">
        <w:t xml:space="preserve"> </w:t>
      </w:r>
      <w:r w:rsidR="006D2389" w:rsidRPr="006D2389">
        <w:t>oftalmoskopi</w:t>
      </w:r>
      <w:r w:rsidR="006D2389">
        <w:t xml:space="preserve"> (</w:t>
      </w:r>
      <w:r w:rsidR="006D2389" w:rsidRPr="006D2389">
        <w:t>funduskopi</w:t>
      </w:r>
      <w:r w:rsidR="006D2389">
        <w:t>)</w:t>
      </w:r>
      <w:r>
        <w:t xml:space="preserve"> olarak adlandırılır</w:t>
      </w:r>
      <w:r w:rsidR="006D2389">
        <w:t>.</w:t>
      </w:r>
      <w:r w:rsidR="00E23611">
        <w:t xml:space="preserve"> </w:t>
      </w:r>
      <w:r w:rsidR="00DB36DD">
        <w:t>Oftalmoskoplar iki kategoride ele alınır</w:t>
      </w:r>
      <w:r w:rsidR="00375EF2">
        <w:t>: d</w:t>
      </w:r>
      <w:r w:rsidR="00375EF2" w:rsidRPr="00375EF2">
        <w:t xml:space="preserve">irekt </w:t>
      </w:r>
      <w:r w:rsidR="00375EF2">
        <w:t>ve indirekt.</w:t>
      </w:r>
      <w:r w:rsidR="00377F0F">
        <w:t xml:space="preserve"> Direkt oftalmoskopide herhangi bir yoğunlaştırıcı mercek (</w:t>
      </w:r>
      <w:r w:rsidR="00377F0F" w:rsidRPr="00377F0F">
        <w:rPr>
          <w:i/>
          <w:iCs/>
        </w:rPr>
        <w:t>condensing lens</w:t>
      </w:r>
      <w:r w:rsidR="00377F0F">
        <w:t>) kullanılmaksızın retina doğrudan incelenmektedir. Ancak bu durumda küçük bir görüş alanı söz konusu olmaktadır. İndirekt oftalmoskopide ise periferal ışınları yakalayarak onları hekimin gözüne yönlendirmek ve böylece görüş alanını artırmak için “yoğunlaştırıcı mercekler” kullanılır.</w:t>
      </w:r>
      <w:r w:rsidR="003927BB">
        <w:t xml:space="preserve"> Direkt </w:t>
      </w:r>
      <w:r w:rsidR="003927BB" w:rsidRPr="00375EF2">
        <w:t>oftalmoskop</w:t>
      </w:r>
      <w:r w:rsidR="003927BB">
        <w:t>i düz bir görüntü sağlarken,</w:t>
      </w:r>
      <w:r w:rsidR="003927BB" w:rsidRPr="006D2389">
        <w:t xml:space="preserve"> </w:t>
      </w:r>
      <w:r w:rsidR="003927BB">
        <w:t>indirekt</w:t>
      </w:r>
      <w:r w:rsidR="003927BB" w:rsidRPr="00375EF2">
        <w:t xml:space="preserve"> </w:t>
      </w:r>
      <w:r w:rsidR="003927BB">
        <w:t xml:space="preserve">oftalmoskopide ters çevrilmiş bir görüntü oluşmaktadır. Direkt </w:t>
      </w:r>
      <w:r w:rsidR="003927BB" w:rsidRPr="00375EF2">
        <w:t>oftalmoskop</w:t>
      </w:r>
      <w:r w:rsidR="003927BB">
        <w:t xml:space="preserve"> kullanılırken</w:t>
      </w:r>
      <w:r w:rsidR="003927BB" w:rsidRPr="00375EF2">
        <w:t xml:space="preserve">, </w:t>
      </w:r>
      <w:r w:rsidR="003927BB">
        <w:t>m</w:t>
      </w:r>
      <w:r w:rsidR="003927BB" w:rsidRPr="00375EF2">
        <w:t>uayene</w:t>
      </w:r>
      <w:r w:rsidR="003927BB">
        <w:t>yi</w:t>
      </w:r>
      <w:r w:rsidR="003927BB" w:rsidRPr="00375EF2">
        <w:t xml:space="preserve"> </w:t>
      </w:r>
      <w:r w:rsidR="003927BB">
        <w:t>yapan hekim ile muayene edilen hasta birbirine çok yakın durur</w:t>
      </w:r>
      <w:r w:rsidR="003927BB" w:rsidRPr="00375EF2">
        <w:t xml:space="preserve">. </w:t>
      </w:r>
      <w:r w:rsidR="003927BB">
        <w:t>İndirekt</w:t>
      </w:r>
      <w:r w:rsidR="003927BB" w:rsidRPr="00375EF2">
        <w:t xml:space="preserve"> </w:t>
      </w:r>
      <w:r w:rsidR="003927BB">
        <w:t>oftalmoskop kullanılırken ise, hekim ile hasta arasında belli bir mesafe olur.</w:t>
      </w:r>
    </w:p>
    <w:p w:rsidR="00377F0F" w:rsidRDefault="003927BB" w:rsidP="003927BB">
      <w:pPr>
        <w:jc w:val="center"/>
      </w:pPr>
      <w:r>
        <w:rPr>
          <w:noProof/>
          <w:lang w:eastAsia="tr-TR"/>
        </w:rPr>
        <w:lastRenderedPageBreak/>
        <w:drawing>
          <wp:inline distT="0" distB="0" distL="0" distR="0">
            <wp:extent cx="5863868" cy="4400550"/>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1968" cy="4414133"/>
                    </a:xfrm>
                    <a:prstGeom prst="rect">
                      <a:avLst/>
                    </a:prstGeom>
                    <a:noFill/>
                    <a:ln>
                      <a:noFill/>
                    </a:ln>
                  </pic:spPr>
                </pic:pic>
              </a:graphicData>
            </a:graphic>
          </wp:inline>
        </w:drawing>
      </w:r>
    </w:p>
    <w:p w:rsidR="00DB36DD" w:rsidRPr="003927BB" w:rsidRDefault="003927BB" w:rsidP="003927BB">
      <w:pPr>
        <w:jc w:val="both"/>
      </w:pPr>
      <w:r w:rsidRPr="00F65F12">
        <w:t>Direk</w:t>
      </w:r>
      <w:r>
        <w:t>t oftalmoskop,</w:t>
      </w:r>
      <w:r w:rsidRPr="00F65F12">
        <w:t xml:space="preserve"> </w:t>
      </w:r>
      <w:r>
        <w:t xml:space="preserve">göz hastalıkları uzmanları dışındaki hekimler tarafından da </w:t>
      </w:r>
      <w:r w:rsidRPr="00F65F12">
        <w:t xml:space="preserve">rutin fizik muayene sırasında sıklıkla </w:t>
      </w:r>
      <w:r>
        <w:t>faydalanılan</w:t>
      </w:r>
      <w:r w:rsidRPr="00F65F12">
        <w:t xml:space="preserve"> </w:t>
      </w:r>
      <w:r>
        <w:t xml:space="preserve">basit, </w:t>
      </w:r>
      <w:r w:rsidRPr="00F65F12">
        <w:t>ucuz,</w:t>
      </w:r>
      <w:r>
        <w:t xml:space="preserve"> küçük boyutlu v</w:t>
      </w:r>
      <w:r w:rsidRPr="00F65F12">
        <w:t xml:space="preserve">e </w:t>
      </w:r>
      <w:r>
        <w:t>kullanımı kolay bir alettir. İndirekt oftalmoskoplar ise nispeten daha büyük boyutta olup, göz hastalıkları uzmanı olan hekimler tarafından kullanılmaktadır</w:t>
      </w:r>
      <w:r w:rsidRPr="00CF7538">
        <w:t>.</w:t>
      </w:r>
    </w:p>
    <w:p w:rsidR="001F63A5" w:rsidRDefault="001F63A5" w:rsidP="001F63A5">
      <w:pPr>
        <w:jc w:val="center"/>
        <w:rPr>
          <w:b/>
          <w:bCs/>
        </w:rPr>
      </w:pPr>
      <w:r>
        <w:rPr>
          <w:b/>
          <w:bCs/>
          <w:noProof/>
          <w:lang w:eastAsia="tr-TR"/>
        </w:rPr>
        <w:drawing>
          <wp:inline distT="0" distB="0" distL="0" distR="0">
            <wp:extent cx="4976492" cy="29337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849" cy="2936269"/>
                    </a:xfrm>
                    <a:prstGeom prst="rect">
                      <a:avLst/>
                    </a:prstGeom>
                    <a:noFill/>
                    <a:ln>
                      <a:noFill/>
                    </a:ln>
                  </pic:spPr>
                </pic:pic>
              </a:graphicData>
            </a:graphic>
          </wp:inline>
        </w:drawing>
      </w:r>
    </w:p>
    <w:p w:rsidR="001F63A5" w:rsidRDefault="001F63A5" w:rsidP="00896D08">
      <w:pPr>
        <w:jc w:val="both"/>
      </w:pPr>
      <w:r>
        <w:lastRenderedPageBreak/>
        <w:t>Y</w:t>
      </w:r>
      <w:r w:rsidRPr="001F63A5">
        <w:t>arık bir lambadan</w:t>
      </w:r>
      <w:r>
        <w:t xml:space="preserve"> (</w:t>
      </w:r>
      <w:r w:rsidRPr="001F63A5">
        <w:rPr>
          <w:i/>
          <w:iCs/>
        </w:rPr>
        <w:t>slit lamp</w:t>
      </w:r>
      <w:r>
        <w:t xml:space="preserve">) geçen </w:t>
      </w:r>
      <w:r w:rsidRPr="001F63A5">
        <w:t>ışı</w:t>
      </w:r>
      <w:r w:rsidR="006318F4">
        <w:t>ğın</w:t>
      </w:r>
      <w:r>
        <w:t xml:space="preserve"> </w:t>
      </w:r>
      <w:r w:rsidR="006318F4">
        <w:t>ve</w:t>
      </w:r>
      <w:r>
        <w:t xml:space="preserve"> b</w:t>
      </w:r>
      <w:r w:rsidRPr="001F63A5">
        <w:t>ir mikrosko</w:t>
      </w:r>
      <w:r>
        <w:t xml:space="preserve">bun kullanıldığı </w:t>
      </w:r>
      <w:r w:rsidRPr="001F63A5">
        <w:t xml:space="preserve">muayene </w:t>
      </w:r>
      <w:r>
        <w:t xml:space="preserve">cihazı ise </w:t>
      </w:r>
      <w:r w:rsidR="006318F4" w:rsidRPr="006318F4">
        <w:t>slid-lamb biyomikroskop</w:t>
      </w:r>
      <w:r w:rsidR="006318F4">
        <w:t xml:space="preserve"> </w:t>
      </w:r>
      <w:r>
        <w:t>olarak adlandırılır ve göz hastalıkları polikliniklerinde yaygın olarak kullanılır.</w:t>
      </w:r>
      <w:r w:rsidR="003927BB">
        <w:t xml:space="preserve"> </w:t>
      </w:r>
      <w:r w:rsidR="001E436D">
        <w:t xml:space="preserve">Slid-lamb indirekt oftalmoskopi için </w:t>
      </w:r>
      <w:r w:rsidR="00896D08">
        <w:t>de</w:t>
      </w:r>
      <w:r w:rsidR="001E436D">
        <w:t xml:space="preserve"> mercekler kullanılır.</w:t>
      </w:r>
    </w:p>
    <w:p w:rsidR="003927BB" w:rsidRPr="006318F4" w:rsidRDefault="003927BB" w:rsidP="003927BB">
      <w:pPr>
        <w:jc w:val="center"/>
      </w:pPr>
      <w:r>
        <w:rPr>
          <w:noProof/>
          <w:lang w:eastAsia="tr-TR"/>
        </w:rPr>
        <w:drawing>
          <wp:inline distT="0" distB="0" distL="0" distR="0">
            <wp:extent cx="3333750" cy="2486025"/>
            <wp:effectExtent l="0" t="0" r="0" b="9525"/>
            <wp:docPr id="11" name="Resim 11" descr="https://www.ndrs.scot.nhs.uk/wp-content/uploads/2015/02/drh-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drs.scot.nhs.uk/wp-content/uploads/2015/02/drh-g1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486025"/>
                    </a:xfrm>
                    <a:prstGeom prst="rect">
                      <a:avLst/>
                    </a:prstGeom>
                    <a:noFill/>
                    <a:ln>
                      <a:noFill/>
                    </a:ln>
                  </pic:spPr>
                </pic:pic>
              </a:graphicData>
            </a:graphic>
          </wp:inline>
        </w:drawing>
      </w:r>
    </w:p>
    <w:p w:rsidR="00C61A1E" w:rsidRDefault="00C61A1E" w:rsidP="006318F4">
      <w:pPr>
        <w:jc w:val="both"/>
        <w:rPr>
          <w:b/>
          <w:bCs/>
        </w:rPr>
      </w:pPr>
    </w:p>
    <w:p w:rsidR="006318F4" w:rsidRPr="00375EF2" w:rsidRDefault="00375EF2" w:rsidP="006318F4">
      <w:pPr>
        <w:jc w:val="both"/>
        <w:rPr>
          <w:b/>
          <w:bCs/>
        </w:rPr>
      </w:pPr>
      <w:proofErr w:type="gramStart"/>
      <w:r w:rsidRPr="00375EF2">
        <w:rPr>
          <w:b/>
          <w:bCs/>
        </w:rPr>
        <w:t>a</w:t>
      </w:r>
      <w:proofErr w:type="gramEnd"/>
      <w:r w:rsidRPr="00375EF2">
        <w:rPr>
          <w:b/>
          <w:bCs/>
        </w:rPr>
        <w:t xml:space="preserve">. </w:t>
      </w:r>
      <w:r w:rsidR="00215D0B">
        <w:rPr>
          <w:b/>
          <w:bCs/>
        </w:rPr>
        <w:t xml:space="preserve">Direkt </w:t>
      </w:r>
      <w:r w:rsidRPr="00375EF2">
        <w:rPr>
          <w:b/>
          <w:bCs/>
        </w:rPr>
        <w:t>Oftalmoskobun Kısımları</w:t>
      </w:r>
    </w:p>
    <w:p w:rsidR="00375EF2" w:rsidRPr="00375EF2" w:rsidRDefault="00217C51" w:rsidP="00F83A6A">
      <w:pPr>
        <w:jc w:val="both"/>
        <w:rPr>
          <w:b/>
          <w:bCs/>
        </w:rPr>
      </w:pPr>
      <w:r>
        <w:rPr>
          <w:b/>
          <w:bCs/>
          <w:noProof/>
          <w:lang w:eastAsia="tr-TR"/>
        </w:rPr>
        <w:drawing>
          <wp:inline distT="0" distB="0" distL="0" distR="0">
            <wp:extent cx="5267325" cy="31623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162300"/>
                    </a:xfrm>
                    <a:prstGeom prst="rect">
                      <a:avLst/>
                    </a:prstGeom>
                    <a:noFill/>
                    <a:ln>
                      <a:noFill/>
                    </a:ln>
                  </pic:spPr>
                </pic:pic>
              </a:graphicData>
            </a:graphic>
          </wp:inline>
        </w:drawing>
      </w:r>
    </w:p>
    <w:p w:rsidR="00776B26" w:rsidRDefault="006318F4" w:rsidP="0087477A">
      <w:pPr>
        <w:jc w:val="both"/>
      </w:pPr>
      <w:r>
        <w:t xml:space="preserve">Direkt oftalmoskoplar, </w:t>
      </w:r>
      <w:r w:rsidR="00E23611">
        <w:t>bir aydınlatma kaynağı içerir ve gözlem penceresinden bakıldığında retinanın büyütülmüş bir görüntüsünün incelenebilmesini</w:t>
      </w:r>
      <w:r w:rsidR="00896D08">
        <w:t xml:space="preserve"> sağlar. </w:t>
      </w:r>
    </w:p>
    <w:p w:rsidR="0087477A" w:rsidRDefault="00896D08" w:rsidP="0087477A">
      <w:pPr>
        <w:jc w:val="both"/>
      </w:pPr>
      <w:r>
        <w:t>Direkt oftalmoskoplarda hastanın ve hekimin kırma kusurunun derecesine göre değiştirilebilen dioptri ayarı bulunur. Eğer hekimin ve hastanın gözünde kırma (refraksiyon) kusuru yok ise (yani emetrop iseler) oftalmoskoptaki diyoptri göstergesi (lens kadranı) “sıfır (0)” konumunda tutularak herhangi bir mercek olmaksızın retina incelenebilir.</w:t>
      </w:r>
      <w:r w:rsidR="009F2902">
        <w:t xml:space="preserve"> Eğer hekimde veya h</w:t>
      </w:r>
      <w:r w:rsidR="009F2902" w:rsidRPr="009F2902">
        <w:t xml:space="preserve">astada </w:t>
      </w:r>
      <w:r w:rsidR="009F2902">
        <w:t xml:space="preserve">bir kırma kusuru varsa, o takdirde diyoptri tekeri kullanılarak uygun lens seçilir. </w:t>
      </w:r>
      <w:r w:rsidR="009F2902">
        <w:lastRenderedPageBreak/>
        <w:t>Bunun için miyopluk durumunda eksi (kırmızı), hipermetropluk durumunda artı (yeşil</w:t>
      </w:r>
      <w:r w:rsidR="000763B2">
        <w:t xml:space="preserve"> veya siyah</w:t>
      </w:r>
      <w:r w:rsidR="009F2902">
        <w:t>) değerler kullanılır.</w:t>
      </w:r>
      <w:r w:rsidR="009F2902" w:rsidRPr="009F2902">
        <w:t xml:space="preserve"> </w:t>
      </w:r>
      <w:r w:rsidR="009F2902">
        <w:t>Örneğin, hekim 3 diyoptri miyop, hasta 2 diyoptri miyop ise kırmızı renkli (eksi) 5 değeri seçilir.</w:t>
      </w:r>
      <w:r w:rsidR="0087477A">
        <w:t xml:space="preserve"> Hekim</w:t>
      </w:r>
      <w:r w:rsidR="0087477A" w:rsidRPr="0087477A">
        <w:t xml:space="preserve"> </w:t>
      </w:r>
      <w:r w:rsidR="0087477A">
        <w:t>4 diyoptri hipermetrop, hasta 4 diyoptri miyop ise diyoptri göstergesi sıfır konumunda tutulur.</w:t>
      </w:r>
    </w:p>
    <w:p w:rsidR="00C61A1E" w:rsidRDefault="00776B26" w:rsidP="00330B42">
      <w:pPr>
        <w:jc w:val="both"/>
      </w:pPr>
      <w:r>
        <w:t xml:space="preserve">Direkt oftalmoskoplarda, kullanılan aletin modeline göre değişmekle birlikte, birtakım </w:t>
      </w:r>
      <w:r w:rsidR="0069024A">
        <w:t>başka ayarlar</w:t>
      </w:r>
      <w:r>
        <w:t xml:space="preserve"> </w:t>
      </w:r>
      <w:r w:rsidR="0069024A">
        <w:t>yapılabilmektedir</w:t>
      </w:r>
      <w:r>
        <w:t>. Küçük ışık (</w:t>
      </w:r>
      <w:r w:rsidRPr="00194835">
        <w:rPr>
          <w:i/>
          <w:iCs/>
        </w:rPr>
        <w:t>small light</w:t>
      </w:r>
      <w:r>
        <w:t>), aydınlık bir odada iken göz bebeğinin çok daraldığı durumlarda kullanılır ve korneal parlamayı azaltmayı hedefler; geniş ışık (</w:t>
      </w:r>
      <w:r w:rsidRPr="00194835">
        <w:rPr>
          <w:i/>
          <w:iCs/>
        </w:rPr>
        <w:t>large light</w:t>
      </w:r>
      <w:r>
        <w:t>) midriyatik damlalar uygulanarak göz bebeği büyütüldüğünde</w:t>
      </w:r>
      <w:r w:rsidR="0069024A">
        <w:t xml:space="preserve"> tercih edilir;</w:t>
      </w:r>
      <w:r>
        <w:t xml:space="preserve"> </w:t>
      </w:r>
      <w:r w:rsidR="0069024A">
        <w:t>o</w:t>
      </w:r>
      <w:r>
        <w:t>rta ışık (</w:t>
      </w:r>
      <w:r w:rsidRPr="0069024A">
        <w:rPr>
          <w:i/>
          <w:iCs/>
        </w:rPr>
        <w:t>medium light</w:t>
      </w:r>
      <w:r>
        <w:t>)</w:t>
      </w:r>
      <w:r w:rsidR="0069024A">
        <w:t xml:space="preserve"> ise</w:t>
      </w:r>
      <w:r>
        <w:t xml:space="preserve"> karanlık bir odada göz bebekleri genişletilmemiş kişilerde kullanılabilir. Bu sayede, ışığın büyüklüğü ve </w:t>
      </w:r>
      <w:r w:rsidR="00153D29" w:rsidRPr="00153D29">
        <w:t xml:space="preserve">şiddeti </w:t>
      </w:r>
      <w:r>
        <w:t>göz bebeği</w:t>
      </w:r>
      <w:r w:rsidR="00153D29" w:rsidRPr="00153D29">
        <w:t xml:space="preserve"> boyutu ve or</w:t>
      </w:r>
      <w:r>
        <w:t>tamın aydınlığına göre ayarlanabilir</w:t>
      </w:r>
      <w:r w:rsidR="0069024A">
        <w:t xml:space="preserve">. </w:t>
      </w:r>
      <w:r w:rsidR="0069024A" w:rsidRPr="00153D29">
        <w:t>Yarım ışık</w:t>
      </w:r>
      <w:r w:rsidR="0069024A">
        <w:t xml:space="preserve"> (</w:t>
      </w:r>
      <w:r w:rsidR="0069024A" w:rsidRPr="00194835">
        <w:rPr>
          <w:i/>
          <w:iCs/>
        </w:rPr>
        <w:t>half light</w:t>
      </w:r>
      <w:r w:rsidR="0069024A">
        <w:t xml:space="preserve">), katarakt veya başka bir sorun nedeniyle görüş yolunun kısmen engellendiği hastalarda ışığın herhangi bir yansıma olmaksızın açık kısımdan geçebilmesi için tercih edilir. Yarık/çizgisel </w:t>
      </w:r>
      <w:r w:rsidR="00153D29">
        <w:t>(</w:t>
      </w:r>
      <w:r w:rsidR="00153D29" w:rsidRPr="00194835">
        <w:rPr>
          <w:i/>
          <w:iCs/>
        </w:rPr>
        <w:t>slit</w:t>
      </w:r>
      <w:r w:rsidR="00153D29">
        <w:t xml:space="preserve">) </w:t>
      </w:r>
      <w:r w:rsidR="00153D29" w:rsidRPr="00153D29">
        <w:t>ışık</w:t>
      </w:r>
      <w:r w:rsidR="0069024A">
        <w:t>;</w:t>
      </w:r>
      <w:r w:rsidR="00153D29" w:rsidRPr="00153D29">
        <w:t xml:space="preserve"> kornea, lens ve retinadaki </w:t>
      </w:r>
      <w:r w:rsidR="00194835" w:rsidRPr="00194835">
        <w:t>kontur</w:t>
      </w:r>
      <w:r w:rsidR="0069024A">
        <w:t xml:space="preserve"> </w:t>
      </w:r>
      <w:r w:rsidR="00194835" w:rsidRPr="00194835">
        <w:t>düzensizlikleri</w:t>
      </w:r>
      <w:r w:rsidR="0069024A">
        <w:t>ni</w:t>
      </w:r>
      <w:r w:rsidR="00194835" w:rsidRPr="00194835">
        <w:t xml:space="preserve"> </w:t>
      </w:r>
      <w:r w:rsidR="00C61A1E">
        <w:t>(</w:t>
      </w:r>
      <w:r w:rsidR="00C61A1E" w:rsidRPr="00C61A1E">
        <w:rPr>
          <w:i/>
          <w:iCs/>
        </w:rPr>
        <w:t>contour abnormalities</w:t>
      </w:r>
      <w:r w:rsidR="00C61A1E">
        <w:t xml:space="preserve">) </w:t>
      </w:r>
      <w:r w:rsidR="00194835" w:rsidRPr="00194835">
        <w:t>kontrol etmek için</w:t>
      </w:r>
      <w:r w:rsidR="00153D29" w:rsidRPr="00153D29">
        <w:t xml:space="preserve"> </w:t>
      </w:r>
      <w:r w:rsidR="00194835">
        <w:t>kullanılır</w:t>
      </w:r>
      <w:r w:rsidR="0069024A">
        <w:t xml:space="preserve">. </w:t>
      </w:r>
      <w:r w:rsidR="00194835" w:rsidRPr="00194835">
        <w:t xml:space="preserve">Mavi </w:t>
      </w:r>
      <w:r w:rsidR="00330B42">
        <w:t>ışık</w:t>
      </w:r>
      <w:r w:rsidR="00194835">
        <w:t xml:space="preserve"> (</w:t>
      </w:r>
      <w:r w:rsidR="00194835" w:rsidRPr="00194835">
        <w:rPr>
          <w:i/>
          <w:iCs/>
        </w:rPr>
        <w:t>blue light</w:t>
      </w:r>
      <w:r w:rsidR="00194835">
        <w:t>),</w:t>
      </w:r>
      <w:r w:rsidR="00194835" w:rsidRPr="00194835">
        <w:t xml:space="preserve"> </w:t>
      </w:r>
      <w:r w:rsidR="0069024A">
        <w:t xml:space="preserve">korneada aşınma ve ülser gibi durumların tespit edilebilmesi amacıyla </w:t>
      </w:r>
      <w:r w:rsidR="00194835" w:rsidRPr="00194835">
        <w:t>floresan</w:t>
      </w:r>
      <w:r w:rsidR="00C61A1E">
        <w:t xml:space="preserve"> (</w:t>
      </w:r>
      <w:r w:rsidR="00C61A1E" w:rsidRPr="00C61A1E">
        <w:rPr>
          <w:i/>
          <w:iCs/>
        </w:rPr>
        <w:t>fluorescein</w:t>
      </w:r>
      <w:r w:rsidR="00C61A1E">
        <w:t>)</w:t>
      </w:r>
      <w:r w:rsidR="00194835" w:rsidRPr="00194835">
        <w:t xml:space="preserve"> boyamadan sonra</w:t>
      </w:r>
      <w:r w:rsidR="0069024A">
        <w:t xml:space="preserve"> kullanılır</w:t>
      </w:r>
      <w:r w:rsidR="00C61A1E">
        <w:t xml:space="preserve">. </w:t>
      </w:r>
      <w:r w:rsidR="00194835">
        <w:t>K</w:t>
      </w:r>
      <w:r w:rsidR="00153D29" w:rsidRPr="00153D29">
        <w:t xml:space="preserve">ırmızısız </w:t>
      </w:r>
      <w:r w:rsidR="00330B42">
        <w:t>ışık</w:t>
      </w:r>
      <w:r w:rsidR="00DD288C">
        <w:t>/yeşil filtre</w:t>
      </w:r>
      <w:r w:rsidR="00194835">
        <w:t xml:space="preserve"> (</w:t>
      </w:r>
      <w:r w:rsidR="00194835" w:rsidRPr="00DD288C">
        <w:rPr>
          <w:i/>
          <w:iCs/>
        </w:rPr>
        <w:t>red free light</w:t>
      </w:r>
      <w:r w:rsidR="00DD288C" w:rsidRPr="00DD288C">
        <w:rPr>
          <w:i/>
          <w:iCs/>
        </w:rPr>
        <w:t>/green filter</w:t>
      </w:r>
      <w:r w:rsidR="00194835">
        <w:t>)</w:t>
      </w:r>
      <w:r w:rsidR="00153D29" w:rsidRPr="00153D29">
        <w:t xml:space="preserve">, </w:t>
      </w:r>
      <w:r w:rsidR="00194835">
        <w:t xml:space="preserve">damarsal problemlerin anlaşılmasına </w:t>
      </w:r>
      <w:r w:rsidR="00153D29" w:rsidRPr="00153D29">
        <w:t>yardımcı ol</w:t>
      </w:r>
      <w:r w:rsidR="00153D29">
        <w:t>u</w:t>
      </w:r>
      <w:r w:rsidR="00153D29" w:rsidRPr="00153D29">
        <w:t>r.</w:t>
      </w:r>
      <w:r w:rsidR="00194835">
        <w:t xml:space="preserve"> Mesafeleri ölçmek için</w:t>
      </w:r>
      <w:r w:rsidR="00592F72">
        <w:t>se</w:t>
      </w:r>
      <w:r w:rsidR="00194835">
        <w:t xml:space="preserve"> ızgara (</w:t>
      </w:r>
      <w:r w:rsidR="00194835" w:rsidRPr="00194835">
        <w:rPr>
          <w:i/>
          <w:iCs/>
        </w:rPr>
        <w:t>grid</w:t>
      </w:r>
      <w:r w:rsidR="00C61A1E">
        <w:t>) kullanılabilir.</w:t>
      </w:r>
    </w:p>
    <w:p w:rsidR="00330B42" w:rsidRDefault="00330B42" w:rsidP="00330B42">
      <w:pPr>
        <w:jc w:val="both"/>
      </w:pPr>
      <w:r w:rsidRPr="00330B42">
        <w:rPr>
          <w:noProof/>
          <w:lang w:eastAsia="tr-TR"/>
        </w:rPr>
        <w:drawing>
          <wp:inline distT="0" distB="0" distL="0" distR="0" wp14:anchorId="2A39F9A5" wp14:editId="0D2AE9FD">
            <wp:extent cx="5276850" cy="4895850"/>
            <wp:effectExtent l="0" t="38100" r="0" b="114300"/>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75EF2" w:rsidRPr="00C61A1E" w:rsidRDefault="00375EF2" w:rsidP="00C61A1E">
      <w:pPr>
        <w:jc w:val="both"/>
      </w:pPr>
      <w:proofErr w:type="gramStart"/>
      <w:r w:rsidRPr="00375EF2">
        <w:rPr>
          <w:b/>
          <w:bCs/>
        </w:rPr>
        <w:lastRenderedPageBreak/>
        <w:t>b</w:t>
      </w:r>
      <w:proofErr w:type="gramEnd"/>
      <w:r w:rsidRPr="00375EF2">
        <w:rPr>
          <w:b/>
          <w:bCs/>
        </w:rPr>
        <w:t xml:space="preserve">. </w:t>
      </w:r>
      <w:r w:rsidR="00215D0B">
        <w:rPr>
          <w:b/>
          <w:bCs/>
        </w:rPr>
        <w:t xml:space="preserve">Direkt </w:t>
      </w:r>
      <w:r w:rsidRPr="00375EF2">
        <w:rPr>
          <w:b/>
          <w:bCs/>
        </w:rPr>
        <w:t>Oftalmoskobun Kullanımı</w:t>
      </w:r>
    </w:p>
    <w:p w:rsidR="005955BD" w:rsidRDefault="001248D2" w:rsidP="0084522F">
      <w:pPr>
        <w:jc w:val="both"/>
      </w:pPr>
      <w:r>
        <w:t>Direkt oftalmoskop ile göz dibi muayenesi k</w:t>
      </w:r>
      <w:r w:rsidR="001C7952" w:rsidRPr="001C7952">
        <w:t>ırmızı refleks</w:t>
      </w:r>
      <w:r w:rsidR="006F7675">
        <w:rPr>
          <w:rStyle w:val="DipnotBavurusu"/>
        </w:rPr>
        <w:footnoteReference w:id="2"/>
      </w:r>
      <w:r>
        <w:t xml:space="preserve"> (</w:t>
      </w:r>
      <w:r w:rsidR="00834D9F">
        <w:t xml:space="preserve">kırmızı </w:t>
      </w:r>
      <w:r>
        <w:t>refle</w:t>
      </w:r>
      <w:r w:rsidR="00834D9F">
        <w:t xml:space="preserve">, </w:t>
      </w:r>
      <w:r w:rsidR="00834D9F" w:rsidRPr="00834D9F">
        <w:rPr>
          <w:i/>
          <w:iCs/>
        </w:rPr>
        <w:t>red reflex</w:t>
      </w:r>
      <w:r>
        <w:t>) testi ile başlar.</w:t>
      </w:r>
      <w:r w:rsidR="001C7952" w:rsidRPr="001C7952">
        <w:t xml:space="preserve"> </w:t>
      </w:r>
      <w:r w:rsidR="001358A2">
        <w:t>Bunun için diyoptri ayarı sıfırda iken, hastadan bir kol mesafesi kadar uzakta durulur ve oftalmoskobun gözlem penceresinden bakılarak oftalmoskobun ışığı</w:t>
      </w:r>
      <w:r w:rsidR="001358A2" w:rsidRPr="001C7952">
        <w:t xml:space="preserve"> temporal</w:t>
      </w:r>
      <w:r w:rsidR="0084522F">
        <w:t xml:space="preserve">den </w:t>
      </w:r>
      <w:r w:rsidR="001358A2" w:rsidRPr="001C7952">
        <w:t xml:space="preserve">hastanın gözüne </w:t>
      </w:r>
      <w:r w:rsidR="001358A2">
        <w:t xml:space="preserve">doğru </w:t>
      </w:r>
      <w:r w:rsidR="001358A2" w:rsidRPr="001C7952">
        <w:t>y</w:t>
      </w:r>
      <w:r w:rsidR="001358A2">
        <w:t>önlendirilir</w:t>
      </w:r>
      <w:r w:rsidR="005955BD">
        <w:rPr>
          <w:rStyle w:val="DipnotBavurusu"/>
        </w:rPr>
        <w:footnoteReference w:id="3"/>
      </w:r>
      <w:r w:rsidR="001358A2">
        <w:t xml:space="preserve">. </w:t>
      </w:r>
    </w:p>
    <w:p w:rsidR="005955BD" w:rsidRDefault="000F480E" w:rsidP="000F480E">
      <w:pPr>
        <w:jc w:val="center"/>
      </w:pPr>
      <w:r>
        <w:rPr>
          <w:noProof/>
          <w:lang w:eastAsia="tr-TR"/>
        </w:rPr>
        <w:drawing>
          <wp:inline distT="0" distB="0" distL="0" distR="0">
            <wp:extent cx="2924175" cy="1951213"/>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175" cy="1951213"/>
                    </a:xfrm>
                    <a:prstGeom prst="rect">
                      <a:avLst/>
                    </a:prstGeom>
                    <a:noFill/>
                    <a:ln>
                      <a:noFill/>
                    </a:ln>
                  </pic:spPr>
                </pic:pic>
              </a:graphicData>
            </a:graphic>
          </wp:inline>
        </w:drawing>
      </w:r>
    </w:p>
    <w:p w:rsidR="00F06C2D" w:rsidRDefault="00F06C2D" w:rsidP="0084522F">
      <w:pPr>
        <w:jc w:val="both"/>
      </w:pPr>
      <w:r>
        <w:t xml:space="preserve">Kırmızı refle alındıktan sonra, kırmızı refle takip edilerek fundusu incelemek için hastanın gözüne doğru yaklaşılır. </w:t>
      </w:r>
      <w:r w:rsidR="0084522F">
        <w:t xml:space="preserve">Bu esnada kırmızı refle kaybedilirse tekrar bulunarak hastanın gözüne yaklaşılmaya devam edilir. </w:t>
      </w:r>
      <w:r>
        <w:t>Fundus muayenesi oftalmoskop h</w:t>
      </w:r>
      <w:r w:rsidRPr="00203842">
        <w:t xml:space="preserve">astanın </w:t>
      </w:r>
      <w:r>
        <w:t>gözünden yaklaşık olarak 3 ila 5 cm uzakta</w:t>
      </w:r>
      <w:r w:rsidRPr="00203842">
        <w:t xml:space="preserve"> </w:t>
      </w:r>
      <w:r>
        <w:t xml:space="preserve">iken yapılır. Hastanın sağ gözü muayene ediliyorsa, oftalmoskop da sağ elle tutulur ve gözlem penceresinden sağ gözle bakılır. Diğer el, hastanın alnına konulur ve </w:t>
      </w:r>
      <w:r w:rsidRPr="00203842">
        <w:t>başparma</w:t>
      </w:r>
      <w:r w:rsidR="0084522F">
        <w:t xml:space="preserve">kla hastanın gözünün açık kalması sağlanır. </w:t>
      </w:r>
    </w:p>
    <w:p w:rsidR="00C61A1E" w:rsidRDefault="00C61A1E" w:rsidP="00C61A1E">
      <w:pPr>
        <w:jc w:val="center"/>
      </w:pPr>
      <w:r>
        <w:rPr>
          <w:noProof/>
          <w:lang w:eastAsia="tr-TR"/>
        </w:rPr>
        <w:drawing>
          <wp:inline distT="0" distB="0" distL="0" distR="0" wp14:anchorId="471FE132" wp14:editId="2D0F0379">
            <wp:extent cx="3790950" cy="2923244"/>
            <wp:effectExtent l="0" t="0" r="0" b="0"/>
            <wp:docPr id="2" name="Resim 2" descr="https://i.ytimg.com/vi/leMexvs9HVU/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leMexvs9HVU/hqdefaul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875" r="4376" b="3611"/>
                    <a:stretch/>
                  </pic:blipFill>
                  <pic:spPr bwMode="auto">
                    <a:xfrm>
                      <a:off x="0" y="0"/>
                      <a:ext cx="3790950" cy="2923244"/>
                    </a:xfrm>
                    <a:prstGeom prst="rect">
                      <a:avLst/>
                    </a:prstGeom>
                    <a:noFill/>
                    <a:ln>
                      <a:noFill/>
                    </a:ln>
                    <a:extLst>
                      <a:ext uri="{53640926-AAD7-44D8-BBD7-CCE9431645EC}">
                        <a14:shadowObscured xmlns:a14="http://schemas.microsoft.com/office/drawing/2010/main"/>
                      </a:ext>
                    </a:extLst>
                  </pic:spPr>
                </pic:pic>
              </a:graphicData>
            </a:graphic>
          </wp:inline>
        </w:drawing>
      </w:r>
    </w:p>
    <w:p w:rsidR="0084522F" w:rsidRDefault="0084522F" w:rsidP="0084522F">
      <w:pPr>
        <w:jc w:val="both"/>
      </w:pPr>
      <w:r>
        <w:lastRenderedPageBreak/>
        <w:t>Bir gözle o</w:t>
      </w:r>
      <w:r w:rsidRPr="00BD72E5">
        <w:t>ftalm</w:t>
      </w:r>
      <w:r>
        <w:t>oskoptan bakarken diğer gözün açık tutulması tavsiye edilir. Böyle yapmak, gözlerin</w:t>
      </w:r>
      <w:r w:rsidRPr="00BD72E5">
        <w:t xml:space="preserve"> yor</w:t>
      </w:r>
      <w:r>
        <w:t>ul</w:t>
      </w:r>
      <w:r w:rsidRPr="00BD72E5">
        <w:t>ma</w:t>
      </w:r>
      <w:r>
        <w:t>sını</w:t>
      </w:r>
      <w:r w:rsidRPr="00BD72E5">
        <w:t xml:space="preserve"> önler.</w:t>
      </w:r>
    </w:p>
    <w:p w:rsidR="00BD72E5" w:rsidRDefault="00BD72E5" w:rsidP="00BD72E5">
      <w:pPr>
        <w:jc w:val="both"/>
      </w:pPr>
    </w:p>
    <w:p w:rsidR="00E9156B" w:rsidRPr="00BC6B8D" w:rsidRDefault="00AA796C" w:rsidP="00C85ACA">
      <w:pPr>
        <w:jc w:val="both"/>
        <w:rPr>
          <w:b/>
          <w:bCs/>
        </w:rPr>
      </w:pPr>
      <w:r w:rsidRPr="00BC6B8D">
        <w:rPr>
          <w:b/>
          <w:bCs/>
        </w:rPr>
        <w:t>Uygulama Basamakları:</w:t>
      </w:r>
    </w:p>
    <w:p w:rsidR="00B9638B" w:rsidRDefault="00B9638B" w:rsidP="00B9638B">
      <w:pPr>
        <w:pStyle w:val="ListeParagraf"/>
        <w:numPr>
          <w:ilvl w:val="0"/>
          <w:numId w:val="12"/>
        </w:numPr>
        <w:jc w:val="both"/>
      </w:pPr>
      <w:r w:rsidRPr="00B337D1">
        <w:t xml:space="preserve">Hastadan gözlüklerini </w:t>
      </w:r>
      <w:r>
        <w:t>(</w:t>
      </w:r>
      <w:r w:rsidRPr="00B337D1">
        <w:t>veya kontak lenslerini</w:t>
      </w:r>
      <w:r>
        <w:t>)</w:t>
      </w:r>
      <w:r w:rsidRPr="00B337D1">
        <w:t xml:space="preserve"> çıkarması</w:t>
      </w:r>
      <w:r>
        <w:t xml:space="preserve"> istenir.</w:t>
      </w:r>
    </w:p>
    <w:p w:rsidR="00B9638B" w:rsidRDefault="00B9638B" w:rsidP="006F7675">
      <w:pPr>
        <w:pStyle w:val="ListeParagraf"/>
        <w:numPr>
          <w:ilvl w:val="1"/>
          <w:numId w:val="12"/>
        </w:numPr>
        <w:jc w:val="both"/>
      </w:pPr>
      <w:r w:rsidRPr="00B9638B">
        <w:t>Muayene eden hekimin de kendi gözlüklerini</w:t>
      </w:r>
      <w:r w:rsidR="006F7675">
        <w:t xml:space="preserve"> </w:t>
      </w:r>
      <w:r w:rsidRPr="00B9638B">
        <w:t>çıkarması daha uygundur</w:t>
      </w:r>
      <w:r>
        <w:t>.</w:t>
      </w:r>
    </w:p>
    <w:p w:rsidR="00181CFA" w:rsidRDefault="00181CFA" w:rsidP="00B9638B">
      <w:pPr>
        <w:pStyle w:val="ListeParagraf"/>
        <w:numPr>
          <w:ilvl w:val="0"/>
          <w:numId w:val="12"/>
        </w:numPr>
        <w:jc w:val="both"/>
      </w:pPr>
      <w:r>
        <w:t xml:space="preserve">Muayene odasının </w:t>
      </w:r>
      <w:r w:rsidR="006976C7">
        <w:t xml:space="preserve">karanlık ya da </w:t>
      </w:r>
      <w:r>
        <w:t>loş olması sağlanır.</w:t>
      </w:r>
    </w:p>
    <w:p w:rsidR="00B9638B" w:rsidRDefault="00B9638B" w:rsidP="00B9638B">
      <w:pPr>
        <w:pStyle w:val="ListeParagraf"/>
        <w:numPr>
          <w:ilvl w:val="1"/>
          <w:numId w:val="12"/>
        </w:numPr>
        <w:jc w:val="both"/>
      </w:pPr>
      <w:r>
        <w:t>Karanlık ortam hastanın göz bebeklerinin büyüm</w:t>
      </w:r>
      <w:r w:rsidRPr="00B9638B">
        <w:t>e</w:t>
      </w:r>
      <w:r>
        <w:t>sini sağlayacaktır.</w:t>
      </w:r>
      <w:r w:rsidR="009D75EB">
        <w:t xml:space="preserve"> </w:t>
      </w:r>
      <w:r w:rsidRPr="00B9638B">
        <w:t>Funduskopik muayene yapmak için midriyatik damla kullanmak</w:t>
      </w:r>
      <w:r w:rsidR="009D75EB">
        <w:t>, işlemi</w:t>
      </w:r>
      <w:r w:rsidRPr="00B9638B">
        <w:t xml:space="preserve"> </w:t>
      </w:r>
      <w:r w:rsidR="009D75EB">
        <w:t xml:space="preserve">kolaylaştırsa da, </w:t>
      </w:r>
      <w:r w:rsidRPr="00B9638B">
        <w:t>şart değildir. Eğer odayı karanlık</w:t>
      </w:r>
      <w:r w:rsidR="009D75EB">
        <w:t>/loş</w:t>
      </w:r>
      <w:r w:rsidRPr="00B9638B">
        <w:t xml:space="preserve"> hale geti</w:t>
      </w:r>
      <w:r w:rsidR="009D75EB">
        <w:t>rmek mümkün değilse, oftalmoskob</w:t>
      </w:r>
      <w:r w:rsidRPr="00B9638B">
        <w:t>un ışığı azaltılmalıdır.</w:t>
      </w:r>
    </w:p>
    <w:p w:rsidR="00181CFA" w:rsidRDefault="00181CFA" w:rsidP="00181CFA">
      <w:pPr>
        <w:pStyle w:val="ListeParagraf"/>
        <w:numPr>
          <w:ilvl w:val="0"/>
          <w:numId w:val="12"/>
        </w:numPr>
        <w:jc w:val="both"/>
      </w:pPr>
      <w:r>
        <w:t xml:space="preserve">Hastadan karşıya bakması </w:t>
      </w:r>
      <w:r w:rsidR="006976C7">
        <w:t xml:space="preserve">ve bakışlarını </w:t>
      </w:r>
      <w:r w:rsidR="003F6A62">
        <w:t xml:space="preserve">uzaktaki </w:t>
      </w:r>
      <w:r w:rsidR="006976C7">
        <w:t xml:space="preserve">bir nesneye sabitlemesi </w:t>
      </w:r>
      <w:r>
        <w:t>istenir.</w:t>
      </w:r>
    </w:p>
    <w:p w:rsidR="009D75EB" w:rsidRPr="009D75EB" w:rsidRDefault="009D75EB" w:rsidP="009D75EB">
      <w:pPr>
        <w:pStyle w:val="ListeParagraf"/>
        <w:numPr>
          <w:ilvl w:val="1"/>
          <w:numId w:val="12"/>
        </w:numPr>
        <w:jc w:val="both"/>
      </w:pPr>
      <w:r w:rsidRPr="009D75EB">
        <w:t xml:space="preserve">Hastalar yakındaki bir nesneye odaklanacak olurlarsa göz bebekleri daralır. Bu durum muayeneyi zorlaştırır. Hastalar uzaktaki bir nesneye baktıklarında ise göz bebekleri genişler. Bu da muayeneyi kolaylaştırır. </w:t>
      </w:r>
    </w:p>
    <w:p w:rsidR="009D75EB" w:rsidRPr="009D75EB" w:rsidRDefault="009D75EB" w:rsidP="009D75EB">
      <w:pPr>
        <w:pStyle w:val="ListeParagraf"/>
        <w:numPr>
          <w:ilvl w:val="1"/>
          <w:numId w:val="12"/>
        </w:numPr>
        <w:jc w:val="both"/>
      </w:pPr>
      <w:r w:rsidRPr="009D75EB">
        <w:t>Hastanın gözlerini sabit tutmayıp hareket ettirmesi fundus muayenesini zorlaştırır.</w:t>
      </w:r>
    </w:p>
    <w:p w:rsidR="009D75EB" w:rsidRPr="009D75EB" w:rsidRDefault="009D75EB" w:rsidP="009D75EB">
      <w:pPr>
        <w:pStyle w:val="ListeParagraf"/>
        <w:numPr>
          <w:ilvl w:val="0"/>
          <w:numId w:val="12"/>
        </w:numPr>
        <w:jc w:val="both"/>
      </w:pPr>
      <w:r w:rsidRPr="009D75EB">
        <w:t>Hekim hastanın</w:t>
      </w:r>
      <w:r>
        <w:t>,</w:t>
      </w:r>
      <w:r w:rsidRPr="009D75EB">
        <w:t xml:space="preserve"> tam önünde değil</w:t>
      </w:r>
      <w:r>
        <w:t>,</w:t>
      </w:r>
      <w:r w:rsidRPr="009D75EB">
        <w:t xml:space="preserve"> yaklaşık 15 derece kadar yanında durmalıdır.</w:t>
      </w:r>
    </w:p>
    <w:p w:rsidR="001A1C8A" w:rsidRDefault="00181CFA" w:rsidP="009D75EB">
      <w:pPr>
        <w:pStyle w:val="ListeParagraf"/>
        <w:numPr>
          <w:ilvl w:val="0"/>
          <w:numId w:val="12"/>
        </w:numPr>
        <w:jc w:val="both"/>
      </w:pPr>
      <w:r>
        <w:t>Hastanın sağ göz</w:t>
      </w:r>
      <w:r w:rsidR="008916D6">
        <w:t>ü değerlendirilirken</w:t>
      </w:r>
      <w:r w:rsidR="009D75EB">
        <w:t>,</w:t>
      </w:r>
      <w:r w:rsidR="008916D6">
        <w:t xml:space="preserve"> </w:t>
      </w:r>
      <w:r w:rsidR="009D75EB">
        <w:t xml:space="preserve">oftalmoskop sağ elle tutulur, gözlem penceresinden </w:t>
      </w:r>
      <w:r w:rsidR="008916D6">
        <w:t>sağ göz</w:t>
      </w:r>
      <w:r w:rsidR="009D75EB">
        <w:t>le bakılır; sol göz değerlendirilirken de sol el ve sol göz kullanılır.</w:t>
      </w:r>
    </w:p>
    <w:p w:rsidR="006F7675" w:rsidRDefault="006F7675" w:rsidP="00BE5439">
      <w:pPr>
        <w:pStyle w:val="ListeParagraf"/>
        <w:numPr>
          <w:ilvl w:val="1"/>
          <w:numId w:val="12"/>
        </w:numPr>
        <w:jc w:val="both"/>
      </w:pPr>
      <w:r>
        <w:t>Hekim gözünü oftalmoskoba en yakın mesafede</w:t>
      </w:r>
      <w:r w:rsidR="00BE5439">
        <w:t xml:space="preserve"> (bitişik)</w:t>
      </w:r>
      <w:r>
        <w:t xml:space="preserve"> tuta</w:t>
      </w:r>
      <w:r w:rsidR="00BE5439">
        <w:t>r, başka bir ifadeyle oftalmoskop</w:t>
      </w:r>
      <w:r w:rsidR="00BE5439" w:rsidRPr="00181CFA">
        <w:t xml:space="preserve"> </w:t>
      </w:r>
      <w:r w:rsidR="00BE5439">
        <w:t xml:space="preserve">muayene yapan hekimin </w:t>
      </w:r>
      <w:r w:rsidR="00BE5439" w:rsidRPr="00181CFA">
        <w:t>gözüne neredeyse temas e</w:t>
      </w:r>
      <w:r w:rsidR="00BE5439">
        <w:t>decek</w:t>
      </w:r>
      <w:r w:rsidR="00BE5439" w:rsidRPr="00181CFA">
        <w:t xml:space="preserve"> kadar </w:t>
      </w:r>
      <w:r w:rsidR="00BE5439">
        <w:t xml:space="preserve">çok </w:t>
      </w:r>
      <w:r w:rsidR="00BE5439" w:rsidRPr="00181CFA">
        <w:t>yak</w:t>
      </w:r>
      <w:r w:rsidR="00BE5439">
        <w:t>ın olmalıdır.</w:t>
      </w:r>
    </w:p>
    <w:p w:rsidR="001A1C8A" w:rsidRPr="009D75EB" w:rsidRDefault="009D75EB" w:rsidP="00BE5439">
      <w:pPr>
        <w:pStyle w:val="ListeParagraf"/>
        <w:numPr>
          <w:ilvl w:val="1"/>
          <w:numId w:val="12"/>
        </w:numPr>
        <w:jc w:val="both"/>
      </w:pPr>
      <w:r w:rsidRPr="009D75EB">
        <w:t xml:space="preserve">Oftalmoskobu tutmayan boştaki el </w:t>
      </w:r>
      <w:r>
        <w:t>hastanın kafasına</w:t>
      </w:r>
      <w:r w:rsidR="00A36313" w:rsidRPr="009D75EB">
        <w:t xml:space="preserve"> </w:t>
      </w:r>
      <w:r w:rsidR="00F05B42">
        <w:t>konulur</w:t>
      </w:r>
      <w:r w:rsidR="00A36313" w:rsidRPr="009D75EB">
        <w:t xml:space="preserve"> </w:t>
      </w:r>
      <w:r w:rsidRPr="009D75EB">
        <w:t>ve başparmak</w:t>
      </w:r>
      <w:r>
        <w:t xml:space="preserve"> kullanılarak</w:t>
      </w:r>
      <w:r w:rsidRPr="009D75EB">
        <w:t xml:space="preserve"> </w:t>
      </w:r>
      <w:r>
        <w:t>m</w:t>
      </w:r>
      <w:r w:rsidRPr="009D75EB">
        <w:t>uayene sırasında</w:t>
      </w:r>
      <w:r>
        <w:t xml:space="preserve"> hastanın kaşı yukarı</w:t>
      </w:r>
      <w:r w:rsidR="00F05B42">
        <w:t xml:space="preserve"> doğru</w:t>
      </w:r>
      <w:r>
        <w:t xml:space="preserve"> kaldırılır; böylece gözün açık kalması</w:t>
      </w:r>
      <w:r w:rsidRPr="009D75EB">
        <w:t xml:space="preserve"> sağlan</w:t>
      </w:r>
      <w:r>
        <w:t>ır.</w:t>
      </w:r>
      <w:r w:rsidR="00BE5439">
        <w:t xml:space="preserve"> Boştaki eli hastanın alnına koymak aynı zamanda hastaya yaklaşırken çarpışma riskini de azaltır.</w:t>
      </w:r>
    </w:p>
    <w:p w:rsidR="00F05B42" w:rsidRDefault="0002755B" w:rsidP="00F05B42">
      <w:pPr>
        <w:pStyle w:val="ListeParagraf"/>
        <w:numPr>
          <w:ilvl w:val="0"/>
          <w:numId w:val="12"/>
        </w:numPr>
        <w:jc w:val="both"/>
      </w:pPr>
      <w:r>
        <w:t xml:space="preserve">Oftalmoskobun </w:t>
      </w:r>
      <w:r w:rsidR="00F05B42">
        <w:t>diyoptri</w:t>
      </w:r>
      <w:r>
        <w:t xml:space="preserve"> </w:t>
      </w:r>
      <w:r w:rsidR="00F05B42">
        <w:t>değeri</w:t>
      </w:r>
      <w:r>
        <w:t xml:space="preserve"> </w:t>
      </w:r>
      <w:r w:rsidR="00F05B42">
        <w:t>işaret parmağı ile ayarlanır</w:t>
      </w:r>
      <w:r>
        <w:t>.</w:t>
      </w:r>
    </w:p>
    <w:p w:rsidR="00776B26" w:rsidRDefault="00F05B42" w:rsidP="006F7675">
      <w:pPr>
        <w:pStyle w:val="ListeParagraf"/>
        <w:numPr>
          <w:ilvl w:val="1"/>
          <w:numId w:val="12"/>
        </w:numPr>
        <w:jc w:val="both"/>
      </w:pPr>
      <w:r>
        <w:t>Eğer ö</w:t>
      </w:r>
      <w:r w:rsidR="00776B26">
        <w:t>n segment incelenecekse</w:t>
      </w:r>
      <w:r>
        <w:t xml:space="preserve"> diyoptri göstergesi</w:t>
      </w:r>
      <w:r w:rsidR="00776B26">
        <w:t xml:space="preserve"> </w:t>
      </w:r>
      <w:r>
        <w:t>+</w:t>
      </w:r>
      <w:r w:rsidR="00776B26">
        <w:t>10</w:t>
      </w:r>
      <w:r>
        <w:t>’a getirilir; eğer fundus incelenecekse sıfırda (0) tutulur. Ancak eğer hastada veya hekimde bir kırma kusuru varsa, söz konusu kırma kusurlarının değerleri toplanarak diyoptri göstergesi ayarlanmalıdır. Örneğin, hastada -</w:t>
      </w:r>
      <w:r w:rsidR="006F7675">
        <w:t>2</w:t>
      </w:r>
      <w:r>
        <w:t xml:space="preserve"> miyopluk, hekimde +</w:t>
      </w:r>
      <w:r w:rsidR="006F7675">
        <w:t>3</w:t>
      </w:r>
      <w:r>
        <w:t xml:space="preserve"> hipermetropluk varsa, oftalmoskobun diyoptri değeri fundusu incelemek için +1’e getirilmelidir.</w:t>
      </w:r>
    </w:p>
    <w:p w:rsidR="006F7675" w:rsidRDefault="006F7675" w:rsidP="004244A2">
      <w:pPr>
        <w:pStyle w:val="ListeParagraf"/>
        <w:numPr>
          <w:ilvl w:val="1"/>
          <w:numId w:val="12"/>
        </w:numPr>
        <w:jc w:val="both"/>
      </w:pPr>
      <w:r>
        <w:t>Eğer hekimde kırma kusuru varsa ancak oftalmoskobu kullanırken bu kırma kusurunu düzelten gözlüğünü</w:t>
      </w:r>
      <w:r w:rsidRPr="006F7675">
        <w:t>/kontak lens</w:t>
      </w:r>
      <w:r>
        <w:t>ini</w:t>
      </w:r>
      <w:r w:rsidRPr="006F7675">
        <w:t xml:space="preserve"> </w:t>
      </w:r>
      <w:r>
        <w:t xml:space="preserve">çıkarmayacaksa, o takdirde </w:t>
      </w:r>
      <w:r w:rsidR="004244A2">
        <w:t xml:space="preserve">hekimin kırma kusuru sıfır (0) kabul edilerek </w:t>
      </w:r>
      <w:r>
        <w:t>oftalmoskobun diyoptri değeri</w:t>
      </w:r>
      <w:r w:rsidR="004244A2">
        <w:t xml:space="preserve"> ayarlanır</w:t>
      </w:r>
      <w:r w:rsidRPr="006F7675">
        <w:t>.</w:t>
      </w:r>
    </w:p>
    <w:p w:rsidR="0002755B" w:rsidRDefault="0002755B" w:rsidP="00BE5439">
      <w:pPr>
        <w:pStyle w:val="ListeParagraf"/>
        <w:numPr>
          <w:ilvl w:val="0"/>
          <w:numId w:val="12"/>
        </w:numPr>
        <w:jc w:val="both"/>
      </w:pPr>
      <w:r w:rsidRPr="003908B4">
        <w:t xml:space="preserve">Oftalmoskobun </w:t>
      </w:r>
      <w:r w:rsidR="00BE5439">
        <w:t>gözlem penceresinden hastaya bir kol mesafesi kadar uzaktan bakılarak kırmızı refleks (fundal refleks) tespit edilir.</w:t>
      </w:r>
    </w:p>
    <w:p w:rsidR="00EB2E06" w:rsidRDefault="00BE5439" w:rsidP="00EB2E06">
      <w:pPr>
        <w:pStyle w:val="ListeParagraf"/>
        <w:numPr>
          <w:ilvl w:val="0"/>
          <w:numId w:val="12"/>
        </w:numPr>
        <w:jc w:val="both"/>
      </w:pPr>
      <w:r>
        <w:t xml:space="preserve">Kırmızı refleks takip edilerek, </w:t>
      </w:r>
      <w:r w:rsidRPr="00316C72">
        <w:t xml:space="preserve">retina seçilene kadar </w:t>
      </w:r>
      <w:r>
        <w:t>temporalden hastaya yaklaşılır ve hastanın gözünden birkaç santimetre kadar uzaktan fundus muayenesi yapılır.</w:t>
      </w:r>
    </w:p>
    <w:p w:rsidR="00D57E9E" w:rsidRDefault="00D57E9E" w:rsidP="00EB2E06">
      <w:pPr>
        <w:pStyle w:val="ListeParagraf"/>
        <w:numPr>
          <w:ilvl w:val="1"/>
          <w:numId w:val="12"/>
        </w:numPr>
        <w:jc w:val="both"/>
      </w:pPr>
      <w:r>
        <w:lastRenderedPageBreak/>
        <w:t xml:space="preserve">Oftalmoskobu tutan elin serçe parmağı hastanın yüzüne </w:t>
      </w:r>
      <w:r w:rsidR="00EB2E06">
        <w:t xml:space="preserve">dayanabilir </w:t>
      </w:r>
      <w:r>
        <w:t>ve bu sayede</w:t>
      </w:r>
      <w:r w:rsidR="00EB2E06">
        <w:t xml:space="preserve"> el ve oftalmoskop</w:t>
      </w:r>
      <w:r w:rsidR="00176E3E">
        <w:t xml:space="preserve"> sabit tutul</w:t>
      </w:r>
      <w:r w:rsidR="00EB2E06">
        <w:t>abilir.</w:t>
      </w:r>
    </w:p>
    <w:p w:rsidR="00181CFA" w:rsidRDefault="00EB2E06" w:rsidP="00EB2E06">
      <w:pPr>
        <w:pStyle w:val="ListeParagraf"/>
        <w:numPr>
          <w:ilvl w:val="0"/>
          <w:numId w:val="12"/>
        </w:numPr>
        <w:jc w:val="both"/>
      </w:pPr>
      <w:r>
        <w:t>Retinadaki herhangi bir damar görüldüğü zaman, d</w:t>
      </w:r>
      <w:r w:rsidR="00181CFA">
        <w:t>amar yapılarının kalınlaştığı tarafa doğru oftalmoskop yönlendirilerek optik disk</w:t>
      </w:r>
      <w:r>
        <w:t>e</w:t>
      </w:r>
      <w:r w:rsidR="00181CFA">
        <w:t xml:space="preserve"> </w:t>
      </w:r>
      <w:r>
        <w:t>ulaşılır.</w:t>
      </w:r>
    </w:p>
    <w:p w:rsidR="00EB2E06" w:rsidRDefault="00EB2E06" w:rsidP="00EB2E06">
      <w:pPr>
        <w:pStyle w:val="ListeParagraf"/>
        <w:numPr>
          <w:ilvl w:val="1"/>
          <w:numId w:val="12"/>
        </w:numPr>
        <w:jc w:val="both"/>
      </w:pPr>
      <w:r>
        <w:t>Bunun için damarların dallandığı yerlerde oluşan “V” harfine benzer şekiller de uçlardan tabana doğru takip edilebilir.</w:t>
      </w:r>
    </w:p>
    <w:p w:rsidR="00EB2E06" w:rsidRDefault="00EB2E06" w:rsidP="00EB2E06">
      <w:pPr>
        <w:pStyle w:val="ListeParagraf"/>
        <w:numPr>
          <w:ilvl w:val="0"/>
          <w:numId w:val="12"/>
        </w:numPr>
        <w:jc w:val="both"/>
      </w:pPr>
      <w:r>
        <w:t>Optik disk renk (</w:t>
      </w:r>
      <w:r w:rsidRPr="00EB2E06">
        <w:rPr>
          <w:i/>
          <w:iCs/>
        </w:rPr>
        <w:t>colour</w:t>
      </w:r>
      <w:r>
        <w:t>), kontur (</w:t>
      </w:r>
      <w:r w:rsidRPr="00EB2E06">
        <w:rPr>
          <w:i/>
          <w:iCs/>
        </w:rPr>
        <w:t>contour</w:t>
      </w:r>
      <w:r>
        <w:t>) ve fizyolojik çukur (</w:t>
      </w:r>
      <w:r w:rsidRPr="00EB2E06">
        <w:rPr>
          <w:i/>
          <w:iCs/>
        </w:rPr>
        <w:t>cup</w:t>
      </w:r>
      <w:r>
        <w:t>) açısından değerlendirilir. Buna “3 C” denir.</w:t>
      </w:r>
    </w:p>
    <w:p w:rsidR="00087A1E" w:rsidRDefault="00087A1E" w:rsidP="00087A1E">
      <w:pPr>
        <w:pStyle w:val="ListeParagraf"/>
        <w:numPr>
          <w:ilvl w:val="1"/>
          <w:numId w:val="12"/>
        </w:numPr>
        <w:jc w:val="both"/>
      </w:pPr>
      <w:r>
        <w:t>Optik sinir atrofisinde diskin rengi soluklaşabilir; papilödemde optik diskin rengi koyulaşabilir.</w:t>
      </w:r>
    </w:p>
    <w:p w:rsidR="00087A1E" w:rsidRDefault="00BE5439" w:rsidP="00087A1E">
      <w:pPr>
        <w:pStyle w:val="ListeParagraf"/>
        <w:numPr>
          <w:ilvl w:val="1"/>
          <w:numId w:val="12"/>
        </w:numPr>
        <w:jc w:val="both"/>
      </w:pPr>
      <w:r>
        <w:t>Optik diskin sınırları net olmalıdır. Sınırlar bulanık görünüyorsa, kafa içi basıncın artmasına bağlı ol</w:t>
      </w:r>
      <w:r w:rsidR="00EB2E06">
        <w:t>uşan</w:t>
      </w:r>
      <w:r>
        <w:t xml:space="preserve"> </w:t>
      </w:r>
      <w:r w:rsidR="00EB2E06">
        <w:t>papilödem</w:t>
      </w:r>
      <w:r>
        <w:t xml:space="preserve"> varlığına işaret edebilir.</w:t>
      </w:r>
    </w:p>
    <w:p w:rsidR="00087A1E" w:rsidRDefault="00087A1E" w:rsidP="00087A1E">
      <w:pPr>
        <w:pStyle w:val="ListeParagraf"/>
        <w:numPr>
          <w:ilvl w:val="1"/>
          <w:numId w:val="12"/>
        </w:numPr>
        <w:jc w:val="both"/>
      </w:pPr>
      <w:proofErr w:type="gramStart"/>
      <w:r>
        <w:t>Kap:disk</w:t>
      </w:r>
      <w:proofErr w:type="gramEnd"/>
      <w:r>
        <w:t xml:space="preserve"> oranının artması (</w:t>
      </w:r>
      <w:r w:rsidRPr="00087A1E">
        <w:rPr>
          <w:i/>
          <w:iCs/>
        </w:rPr>
        <w:t>cupping</w:t>
      </w:r>
      <w:r>
        <w:t xml:space="preserve">) glokomu akla getirir. </w:t>
      </w:r>
    </w:p>
    <w:p w:rsidR="00316C72" w:rsidRDefault="00316C72" w:rsidP="00316C72">
      <w:pPr>
        <w:pStyle w:val="ListeParagraf"/>
        <w:numPr>
          <w:ilvl w:val="0"/>
          <w:numId w:val="12"/>
        </w:numPr>
        <w:jc w:val="both"/>
      </w:pPr>
      <w:r>
        <w:t>Hastanın çeşitli yönlere bakması istenerek retinanın diğer kısımları değerlendirilir.</w:t>
      </w:r>
    </w:p>
    <w:p w:rsidR="00316C72" w:rsidRDefault="00316C72" w:rsidP="00316C72">
      <w:pPr>
        <w:pStyle w:val="ListeParagraf"/>
        <w:numPr>
          <w:ilvl w:val="1"/>
          <w:numId w:val="12"/>
        </w:numPr>
        <w:jc w:val="both"/>
      </w:pPr>
      <w:r>
        <w:t>Retina arterleri venlerden daha ince ve daha parlak kırmızıdır.</w:t>
      </w:r>
    </w:p>
    <w:p w:rsidR="00181CFA" w:rsidRDefault="00181CFA" w:rsidP="00087A1E">
      <w:pPr>
        <w:pStyle w:val="ListeParagraf"/>
        <w:numPr>
          <w:ilvl w:val="0"/>
          <w:numId w:val="12"/>
        </w:numPr>
        <w:jc w:val="both"/>
      </w:pPr>
      <w:r>
        <w:t>Hastadan ışığa bakması istenir ve böylece mak</w:t>
      </w:r>
      <w:r w:rsidR="00087A1E">
        <w:t>ü</w:t>
      </w:r>
      <w:r>
        <w:t>la değerlendirilir.</w:t>
      </w:r>
    </w:p>
    <w:p w:rsidR="00316C72" w:rsidRDefault="00316C72" w:rsidP="00316C72">
      <w:pPr>
        <w:pStyle w:val="ListeParagraf"/>
        <w:numPr>
          <w:ilvl w:val="1"/>
          <w:numId w:val="12"/>
        </w:numPr>
        <w:jc w:val="both"/>
      </w:pPr>
      <w:r>
        <w:t xml:space="preserve">Bu işlem hasta için rahatsız edici olabilir. O nedenle </w:t>
      </w:r>
      <w:r w:rsidR="00087A1E">
        <w:t xml:space="preserve">genellikle </w:t>
      </w:r>
      <w:r>
        <w:t>en sona bırakılır.</w:t>
      </w:r>
    </w:p>
    <w:p w:rsidR="00181CFA" w:rsidRPr="00087A1E" w:rsidRDefault="00087A1E" w:rsidP="00087A1E">
      <w:pPr>
        <w:pStyle w:val="ListeParagraf"/>
        <w:numPr>
          <w:ilvl w:val="1"/>
          <w:numId w:val="12"/>
        </w:numPr>
        <w:jc w:val="both"/>
      </w:pPr>
      <w:r>
        <w:t>Makü</w:t>
      </w:r>
      <w:r w:rsidR="00176E3E">
        <w:t>la incelenirken hafif ışık kullanılmalıdır; aksi halde kuvvetli ışık</w:t>
      </w:r>
      <w:r>
        <w:t xml:space="preserve"> göz bebeğinin</w:t>
      </w:r>
      <w:r w:rsidR="00176E3E">
        <w:t xml:space="preserve"> daralmasına ve muayenenin güçleşmesine yol açar. </w:t>
      </w:r>
    </w:p>
    <w:p w:rsidR="00181CFA" w:rsidRDefault="00181CFA" w:rsidP="00E44FEC">
      <w:pPr>
        <w:jc w:val="center"/>
        <w:rPr>
          <w:b/>
          <w:bCs/>
        </w:rPr>
      </w:pPr>
    </w:p>
    <w:p w:rsidR="002A50AB" w:rsidRDefault="002A50AB" w:rsidP="00E44FEC">
      <w:pPr>
        <w:jc w:val="center"/>
        <w:rPr>
          <w:b/>
          <w:bCs/>
        </w:rPr>
      </w:pPr>
      <w:r w:rsidRPr="002A50AB">
        <w:rPr>
          <w:b/>
          <w:bCs/>
        </w:rPr>
        <w:t>Yararlanılan Kaynaklar:</w:t>
      </w:r>
    </w:p>
    <w:p w:rsidR="00494986" w:rsidRPr="006B67E0" w:rsidRDefault="00494986" w:rsidP="00494986">
      <w:pPr>
        <w:pStyle w:val="ListeParagraf"/>
        <w:numPr>
          <w:ilvl w:val="0"/>
          <w:numId w:val="11"/>
        </w:numPr>
        <w:jc w:val="both"/>
      </w:pPr>
      <w:r w:rsidRPr="00494986">
        <w:t>Dhoot R, Margolin E. Papilledema. Treasure Island (FL): StatPearls P</w:t>
      </w:r>
      <w:r>
        <w:t xml:space="preserve">ublishing. 2023. </w:t>
      </w:r>
      <w:r w:rsidRPr="00494986">
        <w:t xml:space="preserve">PMID: </w:t>
      </w:r>
      <w:proofErr w:type="gramStart"/>
      <w:r w:rsidRPr="00494986">
        <w:t>30855879</w:t>
      </w:r>
      <w:proofErr w:type="gramEnd"/>
      <w:r w:rsidRPr="00494986">
        <w:t>.</w:t>
      </w:r>
    </w:p>
    <w:p w:rsidR="00494986" w:rsidRDefault="00494986" w:rsidP="00494986">
      <w:pPr>
        <w:pStyle w:val="ListeParagraf"/>
        <w:numPr>
          <w:ilvl w:val="0"/>
          <w:numId w:val="11"/>
        </w:numPr>
        <w:jc w:val="both"/>
      </w:pPr>
      <w:r>
        <w:t xml:space="preserve">Bezmialem Vakıf Üniversitesi Tıp Fakültesi. Tıbbi Beceriler Öğrenim Rehberi, Dönem 5. </w:t>
      </w:r>
      <w:r w:rsidRPr="009D390D">
        <w:t>https://bezmialem.edu.tr/tip-fakultesi/tr/Sayfalar/tip-egitimi.aspx</w:t>
      </w:r>
      <w:r>
        <w:t xml:space="preserve"> Son Erişim Tarihi: 18.10.2023</w:t>
      </w:r>
    </w:p>
    <w:p w:rsidR="007D2E9A" w:rsidRDefault="00255A60" w:rsidP="00586E94">
      <w:pPr>
        <w:pStyle w:val="ListeParagraf"/>
        <w:numPr>
          <w:ilvl w:val="0"/>
          <w:numId w:val="11"/>
        </w:numPr>
        <w:jc w:val="both"/>
      </w:pPr>
      <w:r w:rsidRPr="006B67E0">
        <w:t xml:space="preserve">Topal E, Yakıncı C. Hekimlikte Temel Uygulamalar Rehberi. 3. Baskı. </w:t>
      </w:r>
      <w:r w:rsidR="00586E94" w:rsidRPr="006B67E0">
        <w:t xml:space="preserve">Malatya: </w:t>
      </w:r>
      <w:r w:rsidRPr="006B67E0">
        <w:t>İnönü Üniversitesi Yayıne</w:t>
      </w:r>
      <w:r w:rsidR="00586E94" w:rsidRPr="006B67E0">
        <w:t xml:space="preserve">vi, </w:t>
      </w:r>
      <w:r w:rsidRPr="006B67E0">
        <w:t>2021.</w:t>
      </w:r>
    </w:p>
    <w:p w:rsidR="00411B60" w:rsidRDefault="00411B60" w:rsidP="00411B60">
      <w:pPr>
        <w:pStyle w:val="ListeParagraf"/>
        <w:numPr>
          <w:ilvl w:val="0"/>
          <w:numId w:val="11"/>
        </w:numPr>
        <w:jc w:val="both"/>
      </w:pPr>
      <w:r>
        <w:t>Pirgon Ö. Fizik Muayene Kitabı. Isparta: SDÜ</w:t>
      </w:r>
      <w:r w:rsidRPr="00411B60">
        <w:t xml:space="preserve"> Kitabevi</w:t>
      </w:r>
      <w:r>
        <w:t>, 2019.</w:t>
      </w:r>
    </w:p>
    <w:p w:rsidR="008916D6" w:rsidRDefault="008916D6" w:rsidP="008916D6">
      <w:pPr>
        <w:pStyle w:val="ListeParagraf"/>
        <w:numPr>
          <w:ilvl w:val="0"/>
          <w:numId w:val="11"/>
        </w:numPr>
        <w:jc w:val="both"/>
      </w:pPr>
      <w:r w:rsidRPr="00641242">
        <w:t>Kaysı A, Molvalılar Senay. İç Hastalıkları (Semiyoloji). 3. Baskı</w:t>
      </w:r>
      <w:r>
        <w:t>. İstanbul: Alfa Yayınları, 2001.</w:t>
      </w:r>
    </w:p>
    <w:p w:rsidR="00B41274" w:rsidRDefault="00B41274" w:rsidP="00B41274">
      <w:pPr>
        <w:pStyle w:val="ListeParagraf"/>
        <w:numPr>
          <w:ilvl w:val="0"/>
          <w:numId w:val="11"/>
        </w:numPr>
        <w:jc w:val="both"/>
      </w:pPr>
      <w:r w:rsidRPr="00B41274">
        <w:t xml:space="preserve">Schneiderman H. The Funduscopic Examination. In: Walker HK, Hall WD, Hurst JW, editors. Clinical Methods: The History, Physical, and Laboratory Examinations. 3rd ed. Boston: Butterworths; 1990. PMID: </w:t>
      </w:r>
      <w:proofErr w:type="gramStart"/>
      <w:r w:rsidRPr="00B41274">
        <w:t>21250065</w:t>
      </w:r>
      <w:proofErr w:type="gramEnd"/>
      <w:r w:rsidRPr="00B41274">
        <w:t>.</w:t>
      </w:r>
    </w:p>
    <w:p w:rsidR="008352A2" w:rsidRDefault="008352A2" w:rsidP="00EA79A8">
      <w:pPr>
        <w:widowControl w:val="0"/>
        <w:autoSpaceDE w:val="0"/>
        <w:autoSpaceDN w:val="0"/>
        <w:adjustRightInd w:val="0"/>
        <w:spacing w:line="240" w:lineRule="auto"/>
        <w:ind w:left="640" w:hanging="640"/>
        <w:jc w:val="center"/>
        <w:rPr>
          <w:b/>
          <w:bCs/>
        </w:rPr>
      </w:pPr>
    </w:p>
    <w:p w:rsidR="008352A2" w:rsidRDefault="008352A2" w:rsidP="00EA79A8">
      <w:pPr>
        <w:widowControl w:val="0"/>
        <w:autoSpaceDE w:val="0"/>
        <w:autoSpaceDN w:val="0"/>
        <w:adjustRightInd w:val="0"/>
        <w:spacing w:line="240" w:lineRule="auto"/>
        <w:ind w:left="640" w:hanging="640"/>
        <w:jc w:val="center"/>
        <w:rPr>
          <w:b/>
          <w:bCs/>
        </w:rPr>
      </w:pPr>
    </w:p>
    <w:p w:rsidR="008352A2" w:rsidRDefault="008352A2" w:rsidP="00EA79A8">
      <w:pPr>
        <w:widowControl w:val="0"/>
        <w:autoSpaceDE w:val="0"/>
        <w:autoSpaceDN w:val="0"/>
        <w:adjustRightInd w:val="0"/>
        <w:spacing w:line="240" w:lineRule="auto"/>
        <w:ind w:left="640" w:hanging="640"/>
        <w:jc w:val="center"/>
        <w:rPr>
          <w:b/>
          <w:bCs/>
        </w:rPr>
      </w:pPr>
    </w:p>
    <w:p w:rsidR="008352A2" w:rsidRDefault="008352A2" w:rsidP="00EA79A8">
      <w:pPr>
        <w:widowControl w:val="0"/>
        <w:autoSpaceDE w:val="0"/>
        <w:autoSpaceDN w:val="0"/>
        <w:adjustRightInd w:val="0"/>
        <w:spacing w:line="240" w:lineRule="auto"/>
        <w:ind w:left="640" w:hanging="640"/>
        <w:jc w:val="center"/>
        <w:rPr>
          <w:b/>
          <w:bCs/>
        </w:rPr>
      </w:pPr>
    </w:p>
    <w:p w:rsidR="008352A2" w:rsidRDefault="008352A2" w:rsidP="00EA79A8">
      <w:pPr>
        <w:widowControl w:val="0"/>
        <w:autoSpaceDE w:val="0"/>
        <w:autoSpaceDN w:val="0"/>
        <w:adjustRightInd w:val="0"/>
        <w:spacing w:line="240" w:lineRule="auto"/>
        <w:ind w:left="640" w:hanging="640"/>
        <w:jc w:val="center"/>
        <w:rPr>
          <w:b/>
          <w:bCs/>
        </w:rPr>
      </w:pPr>
    </w:p>
    <w:p w:rsidR="00762B1C" w:rsidRDefault="004957EA" w:rsidP="00EA79A8">
      <w:pPr>
        <w:widowControl w:val="0"/>
        <w:autoSpaceDE w:val="0"/>
        <w:autoSpaceDN w:val="0"/>
        <w:adjustRightInd w:val="0"/>
        <w:spacing w:line="240" w:lineRule="auto"/>
        <w:ind w:left="640" w:hanging="640"/>
        <w:jc w:val="center"/>
        <w:rPr>
          <w:b/>
          <w:bCs/>
        </w:rPr>
      </w:pPr>
      <w:r w:rsidRPr="00A36313">
        <w:rPr>
          <w:b/>
          <w:bCs/>
        </w:rPr>
        <w:lastRenderedPageBreak/>
        <w:t>Ekler:</w:t>
      </w:r>
    </w:p>
    <w:p w:rsidR="008352A2" w:rsidRDefault="008352A2" w:rsidP="00EA79A8">
      <w:pPr>
        <w:widowControl w:val="0"/>
        <w:autoSpaceDE w:val="0"/>
        <w:autoSpaceDN w:val="0"/>
        <w:adjustRightInd w:val="0"/>
        <w:spacing w:line="240" w:lineRule="auto"/>
        <w:ind w:left="640" w:hanging="640"/>
        <w:jc w:val="center"/>
        <w:rPr>
          <w:b/>
          <w:bCs/>
        </w:rPr>
      </w:pPr>
    </w:p>
    <w:p w:rsidR="008352A2" w:rsidRPr="00A36313" w:rsidRDefault="008352A2" w:rsidP="008352A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ind w:left="640" w:hanging="640"/>
        <w:jc w:val="center"/>
        <w:rPr>
          <w:b/>
          <w:bCs/>
        </w:rPr>
      </w:pPr>
      <w:r>
        <w:rPr>
          <w:b/>
          <w:bCs/>
        </w:rPr>
        <w:t>Özet</w:t>
      </w:r>
    </w:p>
    <w:p w:rsidR="008352A2" w:rsidRDefault="008352A2" w:rsidP="008352A2">
      <w:pPr>
        <w:widowControl w:val="0"/>
        <w:autoSpaceDE w:val="0"/>
        <w:autoSpaceDN w:val="0"/>
        <w:adjustRightInd w:val="0"/>
        <w:jc w:val="both"/>
      </w:pPr>
      <w:r>
        <w:t>Direkt oftalmoskopide izlenen basamaklar özetle şu şekilde olmaktadır:</w:t>
      </w:r>
    </w:p>
    <w:p w:rsidR="008352A2" w:rsidRDefault="008352A2" w:rsidP="008352A2">
      <w:pPr>
        <w:widowControl w:val="0"/>
        <w:autoSpaceDE w:val="0"/>
        <w:autoSpaceDN w:val="0"/>
        <w:adjustRightInd w:val="0"/>
        <w:jc w:val="both"/>
      </w:pPr>
      <w:r w:rsidRPr="00EA7E31">
        <w:rPr>
          <w:noProof/>
          <w:lang w:eastAsia="tr-TR"/>
        </w:rPr>
        <w:drawing>
          <wp:inline distT="0" distB="0" distL="0" distR="0" wp14:anchorId="762C72A4" wp14:editId="2236FD2F">
            <wp:extent cx="5276850" cy="6962775"/>
            <wp:effectExtent l="76200" t="38100" r="133350" b="10477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352A2" w:rsidRPr="00A36313" w:rsidRDefault="008352A2" w:rsidP="00EA79A8">
      <w:pPr>
        <w:widowControl w:val="0"/>
        <w:autoSpaceDE w:val="0"/>
        <w:autoSpaceDN w:val="0"/>
        <w:adjustRightInd w:val="0"/>
        <w:spacing w:line="240" w:lineRule="auto"/>
        <w:ind w:left="640" w:hanging="640"/>
        <w:jc w:val="center"/>
        <w:rPr>
          <w:b/>
          <w:bCs/>
        </w:rPr>
      </w:pPr>
    </w:p>
    <w:p w:rsidR="00D25BCE" w:rsidRPr="00A36313" w:rsidRDefault="00D25BCE" w:rsidP="00D25BC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ind w:left="640" w:hanging="640"/>
        <w:jc w:val="center"/>
        <w:rPr>
          <w:b/>
          <w:bCs/>
        </w:rPr>
      </w:pPr>
      <w:r>
        <w:rPr>
          <w:b/>
          <w:bCs/>
        </w:rPr>
        <w:lastRenderedPageBreak/>
        <w:t>Kırmızı Refleks Testi</w:t>
      </w:r>
    </w:p>
    <w:p w:rsidR="001C33B2" w:rsidRDefault="001C33B2" w:rsidP="005C2DCF">
      <w:pPr>
        <w:jc w:val="both"/>
      </w:pPr>
      <w:r>
        <w:t>Kırmızı refleks testi, oftalmoskoptan gelen ışığın normalde şeffaf olan göz yapılarından (</w:t>
      </w:r>
      <w:proofErr w:type="gramStart"/>
      <w:r>
        <w:t>göz yaşı</w:t>
      </w:r>
      <w:proofErr w:type="gramEnd"/>
      <w:r>
        <w:t xml:space="preserve">, kornea, aköz humor, lens, vitröz humor (camsı cisim) geçerek retinaya ulaşması ve buradan yansıyarak tekrar ilgili yapılardan geçmesi sonucu görülür. Dolayısıyla tüm bu yapılarda bir anormallik oluştuğunda </w:t>
      </w:r>
      <w:r w:rsidR="005C2DCF">
        <w:t xml:space="preserve">normal </w:t>
      </w:r>
      <w:r>
        <w:t>kırmızı refleks bozulabilir. Ö</w:t>
      </w:r>
      <w:r w:rsidR="005C2DCF">
        <w:t xml:space="preserve">rneğin, gözyaşında yabancı cisim varlığı, </w:t>
      </w:r>
      <w:r>
        <w:t xml:space="preserve">kornea yaralanmaları, katarakt, </w:t>
      </w:r>
      <w:r w:rsidR="005C2DCF">
        <w:t xml:space="preserve">glokom, </w:t>
      </w:r>
      <w:r>
        <w:t xml:space="preserve">vitreus kanaması, </w:t>
      </w:r>
      <w:r w:rsidR="005C2DCF">
        <w:t>retino</w:t>
      </w:r>
      <w:r w:rsidR="00F06C2D" w:rsidRPr="00834D9F">
        <w:t>bl</w:t>
      </w:r>
      <w:r w:rsidR="005C2DCF">
        <w:t>astom ve retina dekolmanı durumunda normal kırmızı refleks görüntüsü bozulabilir.</w:t>
      </w:r>
    </w:p>
    <w:p w:rsidR="00B64843" w:rsidRDefault="00B64843" w:rsidP="00B64843">
      <w:pPr>
        <w:widowControl w:val="0"/>
        <w:autoSpaceDE w:val="0"/>
        <w:autoSpaceDN w:val="0"/>
        <w:adjustRightInd w:val="0"/>
        <w:jc w:val="center"/>
      </w:pPr>
      <w:r>
        <w:rPr>
          <w:noProof/>
          <w:lang w:eastAsia="tr-TR"/>
        </w:rPr>
        <w:drawing>
          <wp:inline distT="0" distB="0" distL="0" distR="0">
            <wp:extent cx="3202412" cy="47910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2412" cy="4791075"/>
                    </a:xfrm>
                    <a:prstGeom prst="rect">
                      <a:avLst/>
                    </a:prstGeom>
                    <a:noFill/>
                    <a:ln>
                      <a:noFill/>
                    </a:ln>
                  </pic:spPr>
                </pic:pic>
              </a:graphicData>
            </a:graphic>
          </wp:inline>
        </w:drawing>
      </w:r>
    </w:p>
    <w:p w:rsidR="00B64843" w:rsidRDefault="00B64843" w:rsidP="005C2DCF">
      <w:pPr>
        <w:widowControl w:val="0"/>
        <w:autoSpaceDE w:val="0"/>
        <w:autoSpaceDN w:val="0"/>
        <w:adjustRightInd w:val="0"/>
        <w:jc w:val="center"/>
      </w:pPr>
      <w:r>
        <w:t xml:space="preserve">1: normal kırmızı refleks. 2: </w:t>
      </w:r>
      <w:r w:rsidR="00222B03">
        <w:t>s</w:t>
      </w:r>
      <w:r>
        <w:t>olda kırmızı refleksin olmadığı anormal durum.</w:t>
      </w:r>
      <w:r w:rsidR="00222B03">
        <w:t xml:space="preserve"> 3a: sol gözde katarakt nedeniyle oluşan beyazlık. 3b: sol gözde retinoblastoma nedeniyle normal rengin farklılaşması. 4. şaşılığa bağlı asimetrik görünüm. </w:t>
      </w:r>
      <w:r>
        <w:t xml:space="preserve"> </w:t>
      </w:r>
    </w:p>
    <w:p w:rsidR="008352A2" w:rsidRDefault="008352A2" w:rsidP="00EA7E31">
      <w:pPr>
        <w:widowControl w:val="0"/>
        <w:autoSpaceDE w:val="0"/>
        <w:autoSpaceDN w:val="0"/>
        <w:adjustRightInd w:val="0"/>
        <w:jc w:val="both"/>
      </w:pPr>
    </w:p>
    <w:p w:rsidR="008352A2" w:rsidRPr="00A36313" w:rsidRDefault="008352A2" w:rsidP="008352A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ind w:left="640" w:hanging="640"/>
        <w:jc w:val="center"/>
        <w:rPr>
          <w:b/>
          <w:bCs/>
        </w:rPr>
      </w:pPr>
      <w:r>
        <w:rPr>
          <w:b/>
          <w:bCs/>
        </w:rPr>
        <w:t>Bazı Güvenlik Uyarıları</w:t>
      </w:r>
    </w:p>
    <w:p w:rsidR="008352A2" w:rsidRPr="005C2DCF" w:rsidRDefault="008352A2" w:rsidP="008352A2">
      <w:pPr>
        <w:pStyle w:val="ListeParagraf"/>
        <w:widowControl w:val="0"/>
        <w:numPr>
          <w:ilvl w:val="0"/>
          <w:numId w:val="1"/>
        </w:numPr>
        <w:autoSpaceDE w:val="0"/>
        <w:autoSpaceDN w:val="0"/>
        <w:adjustRightInd w:val="0"/>
        <w:jc w:val="both"/>
        <w:rPr>
          <w:sz w:val="18"/>
          <w:szCs w:val="18"/>
        </w:rPr>
      </w:pPr>
      <w:r w:rsidRPr="005C2DCF">
        <w:rPr>
          <w:sz w:val="18"/>
          <w:szCs w:val="18"/>
        </w:rPr>
        <w:t>Uzun süre yoğun ışığa maruz kalma retinaya zarar verebileceğinden dolayı, oftalmoskopla göz muayenesi yapılırken süreç gereksiz yere uzatılmamalı; parlaklık ayarı, değerlendirilmek istenen yapıların net bir şekilde görülebildiği seviyeyi aşmamalıdır.</w:t>
      </w:r>
    </w:p>
    <w:p w:rsidR="008352A2" w:rsidRPr="005C2DCF" w:rsidRDefault="008352A2" w:rsidP="005C2DCF">
      <w:pPr>
        <w:pStyle w:val="ListeParagraf"/>
        <w:widowControl w:val="0"/>
        <w:numPr>
          <w:ilvl w:val="0"/>
          <w:numId w:val="1"/>
        </w:numPr>
        <w:autoSpaceDE w:val="0"/>
        <w:autoSpaceDN w:val="0"/>
        <w:adjustRightInd w:val="0"/>
        <w:jc w:val="both"/>
        <w:rPr>
          <w:sz w:val="18"/>
          <w:szCs w:val="18"/>
        </w:rPr>
      </w:pPr>
      <w:r w:rsidRPr="005C2DCF">
        <w:rPr>
          <w:sz w:val="18"/>
          <w:szCs w:val="18"/>
        </w:rPr>
        <w:t>Oftalmoskop ampulünün değişimi sırasında, ampulü tutmadan önce, beş dakika kadar ampulün soğuması için beklenmelidir.</w:t>
      </w:r>
    </w:p>
    <w:sectPr w:rsidR="008352A2" w:rsidRPr="005C2DCF">
      <w:footerReference w:type="default" r:id="rId3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74D" w:rsidRDefault="0069174D" w:rsidP="007F32DE">
      <w:pPr>
        <w:spacing w:after="0" w:line="240" w:lineRule="auto"/>
      </w:pPr>
      <w:r>
        <w:separator/>
      </w:r>
    </w:p>
  </w:endnote>
  <w:endnote w:type="continuationSeparator" w:id="0">
    <w:p w:rsidR="0069174D" w:rsidRDefault="0069174D" w:rsidP="007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068"/>
      <w:docPartObj>
        <w:docPartGallery w:val="Page Numbers (Bottom of Page)"/>
        <w:docPartUnique/>
      </w:docPartObj>
    </w:sdtPr>
    <w:sdtEndPr/>
    <w:sdtContent>
      <w:p w:rsidR="00834D9F" w:rsidRDefault="00834D9F">
        <w:pPr>
          <w:pStyle w:val="Altbilgi"/>
          <w:jc w:val="right"/>
        </w:pPr>
        <w:r>
          <w:fldChar w:fldCharType="begin"/>
        </w:r>
        <w:r>
          <w:instrText>PAGE   \* MERGEFORMAT</w:instrText>
        </w:r>
        <w:r>
          <w:fldChar w:fldCharType="separate"/>
        </w:r>
        <w:r w:rsidR="004C2508">
          <w:rPr>
            <w:noProof/>
          </w:rPr>
          <w:t>12</w:t>
        </w:r>
        <w:r>
          <w:fldChar w:fldCharType="end"/>
        </w:r>
      </w:p>
    </w:sdtContent>
  </w:sdt>
  <w:p w:rsidR="00834D9F" w:rsidRDefault="00834D9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74D" w:rsidRDefault="0069174D" w:rsidP="007F32DE">
      <w:pPr>
        <w:spacing w:after="0" w:line="240" w:lineRule="auto"/>
      </w:pPr>
      <w:r>
        <w:separator/>
      </w:r>
    </w:p>
  </w:footnote>
  <w:footnote w:type="continuationSeparator" w:id="0">
    <w:p w:rsidR="0069174D" w:rsidRDefault="0069174D" w:rsidP="007F32DE">
      <w:pPr>
        <w:spacing w:after="0" w:line="240" w:lineRule="auto"/>
      </w:pPr>
      <w:r>
        <w:continuationSeparator/>
      </w:r>
    </w:p>
  </w:footnote>
  <w:footnote w:id="1">
    <w:p w:rsidR="00834D9F" w:rsidRDefault="00834D9F" w:rsidP="000763B2">
      <w:pPr>
        <w:pStyle w:val="DipnotMetni"/>
      </w:pPr>
      <w:r>
        <w:rPr>
          <w:rStyle w:val="DipnotBavurusu"/>
        </w:rPr>
        <w:footnoteRef/>
      </w:r>
      <w:r>
        <w:t xml:space="preserve"> Kafa içi basıncın arttığı durumlarda baş ağrısı, bulantı, kusma, kulak çınlaması gibi belirtiler görülebilmektedir.</w:t>
      </w:r>
    </w:p>
  </w:footnote>
  <w:footnote w:id="2">
    <w:p w:rsidR="006F7675" w:rsidRDefault="006F7675" w:rsidP="006F7675">
      <w:pPr>
        <w:pStyle w:val="DipnotMetni"/>
        <w:jc w:val="both"/>
      </w:pPr>
      <w:r>
        <w:rPr>
          <w:rStyle w:val="DipnotBavurusu"/>
        </w:rPr>
        <w:footnoteRef/>
      </w:r>
      <w:r>
        <w:t xml:space="preserve"> R</w:t>
      </w:r>
      <w:r w:rsidRPr="006F7675">
        <w:t>efleksin rengi hastanın ten rengine göre değiştiğinden</w:t>
      </w:r>
      <w:r>
        <w:t xml:space="preserve"> dolayı</w:t>
      </w:r>
      <w:r w:rsidRPr="006F7675">
        <w:t>, kırmızı refleks yerine fundal refleks</w:t>
      </w:r>
      <w:r>
        <w:t xml:space="preserve"> (</w:t>
      </w:r>
      <w:r w:rsidRPr="006F7675">
        <w:rPr>
          <w:i/>
          <w:iCs/>
        </w:rPr>
        <w:t>fundal reflex</w:t>
      </w:r>
      <w:r>
        <w:t>)</w:t>
      </w:r>
      <w:r w:rsidRPr="006F7675">
        <w:t xml:space="preserve"> terimi</w:t>
      </w:r>
      <w:r>
        <w:t>ni kullanmak daha uygun olabilir.</w:t>
      </w:r>
    </w:p>
  </w:footnote>
  <w:footnote w:id="3">
    <w:p w:rsidR="005955BD" w:rsidRDefault="005955BD" w:rsidP="00B64843">
      <w:pPr>
        <w:pStyle w:val="DipnotMetni"/>
        <w:jc w:val="both"/>
      </w:pPr>
      <w:r>
        <w:rPr>
          <w:rStyle w:val="DipnotBavurusu"/>
        </w:rPr>
        <w:footnoteRef/>
      </w:r>
      <w:r>
        <w:t xml:space="preserve"> İki tarafı aynı anda değerlendirmek için oftalmoskobun</w:t>
      </w:r>
      <w:r w:rsidRPr="005955BD">
        <w:t xml:space="preserve"> ışığı </w:t>
      </w:r>
      <w:r>
        <w:t>her iki göze aynı anda tutulabilir</w:t>
      </w:r>
      <w:r w:rsidRPr="005955BD">
        <w:t>.</w:t>
      </w:r>
      <w:r>
        <w:t xml:space="preserve"> </w:t>
      </w:r>
      <w:r w:rsidRPr="005955BD">
        <w:t>Kırmızı refleksin normal kabul edilebilmesi için</w:t>
      </w:r>
      <w:r>
        <w:t>, her iki gözde</w:t>
      </w:r>
      <w:r w:rsidRPr="005955BD">
        <w:t xml:space="preserve"> de </w:t>
      </w:r>
      <w:r>
        <w:t xml:space="preserve">olması ve ayrıca </w:t>
      </w:r>
      <w:r w:rsidRPr="005955BD">
        <w:t>simetrik karakterde olması gerekir.</w:t>
      </w:r>
      <w:r w:rsidR="00B64843" w:rsidRPr="00B64843">
        <w:t xml:space="preserve"> Kırmızı reflekste </w:t>
      </w:r>
      <w:r w:rsidR="00B64843">
        <w:t xml:space="preserve">azalma veya olmama durumu, koyu lekelerin görülmesi, </w:t>
      </w:r>
      <w:r w:rsidR="00B64843" w:rsidRPr="00B64843">
        <w:t>beyaz refleksin</w:t>
      </w:r>
      <w:r w:rsidR="00B64843">
        <w:t xml:space="preserve"> </w:t>
      </w:r>
      <w:r w:rsidR="00B64843" w:rsidRPr="00B64843">
        <w:t>varlığı veya reflekslerin asimetrisi</w:t>
      </w:r>
      <w:r w:rsidR="00B64843">
        <w:t xml:space="preserve"> ileri inceleme gerektirir</w:t>
      </w:r>
      <w:r w:rsidR="00B64843" w:rsidRPr="00B6484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65DD9"/>
    <w:multiLevelType w:val="hybridMultilevel"/>
    <w:tmpl w:val="2ED876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3FC5757"/>
    <w:multiLevelType w:val="hybridMultilevel"/>
    <w:tmpl w:val="0F9AE962"/>
    <w:lvl w:ilvl="0" w:tplc="F808D3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8F5680"/>
    <w:multiLevelType w:val="hybridMultilevel"/>
    <w:tmpl w:val="8632B9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9960CA4"/>
    <w:multiLevelType w:val="hybridMultilevel"/>
    <w:tmpl w:val="6DAA8F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A602250"/>
    <w:multiLevelType w:val="hybridMultilevel"/>
    <w:tmpl w:val="9EF6D256"/>
    <w:lvl w:ilvl="0" w:tplc="31CE160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25E5CAA"/>
    <w:multiLevelType w:val="hybridMultilevel"/>
    <w:tmpl w:val="07EA0D96"/>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88B3F9B"/>
    <w:multiLevelType w:val="hybridMultilevel"/>
    <w:tmpl w:val="DE24C3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E8F0A14"/>
    <w:multiLevelType w:val="hybridMultilevel"/>
    <w:tmpl w:val="8AFED5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25C4D24"/>
    <w:multiLevelType w:val="hybridMultilevel"/>
    <w:tmpl w:val="274E38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B0E62E1"/>
    <w:multiLevelType w:val="hybridMultilevel"/>
    <w:tmpl w:val="F6D61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E372FCD"/>
    <w:multiLevelType w:val="hybridMultilevel"/>
    <w:tmpl w:val="FCDC2500"/>
    <w:lvl w:ilvl="0" w:tplc="A9B86A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2854962"/>
    <w:multiLevelType w:val="hybridMultilevel"/>
    <w:tmpl w:val="7F9858F2"/>
    <w:lvl w:ilvl="0" w:tplc="5462C00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2DD0D96"/>
    <w:multiLevelType w:val="hybridMultilevel"/>
    <w:tmpl w:val="B3E618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9BD4E68"/>
    <w:multiLevelType w:val="hybridMultilevel"/>
    <w:tmpl w:val="6DAA8F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1423775"/>
    <w:multiLevelType w:val="hybridMultilevel"/>
    <w:tmpl w:val="92BA8E9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1"/>
  </w:num>
  <w:num w:numId="5">
    <w:abstractNumId w:val="10"/>
  </w:num>
  <w:num w:numId="6">
    <w:abstractNumId w:val="8"/>
  </w:num>
  <w:num w:numId="7">
    <w:abstractNumId w:val="6"/>
  </w:num>
  <w:num w:numId="8">
    <w:abstractNumId w:val="14"/>
  </w:num>
  <w:num w:numId="9">
    <w:abstractNumId w:val="0"/>
  </w:num>
  <w:num w:numId="10">
    <w:abstractNumId w:val="7"/>
  </w:num>
  <w:num w:numId="11">
    <w:abstractNumId w:val="9"/>
  </w:num>
  <w:num w:numId="12">
    <w:abstractNumId w:val="5"/>
  </w:num>
  <w:num w:numId="13">
    <w:abstractNumId w:val="13"/>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C"/>
    <w:rsid w:val="000104EC"/>
    <w:rsid w:val="00012A24"/>
    <w:rsid w:val="000133E3"/>
    <w:rsid w:val="000222A7"/>
    <w:rsid w:val="00022BAC"/>
    <w:rsid w:val="0002755B"/>
    <w:rsid w:val="0003133C"/>
    <w:rsid w:val="00032B0B"/>
    <w:rsid w:val="00037220"/>
    <w:rsid w:val="00042F03"/>
    <w:rsid w:val="000430C4"/>
    <w:rsid w:val="000456C8"/>
    <w:rsid w:val="00047915"/>
    <w:rsid w:val="00050008"/>
    <w:rsid w:val="00050695"/>
    <w:rsid w:val="00054C25"/>
    <w:rsid w:val="000551A4"/>
    <w:rsid w:val="00055F03"/>
    <w:rsid w:val="00060E39"/>
    <w:rsid w:val="00062840"/>
    <w:rsid w:val="00062EF8"/>
    <w:rsid w:val="00065BD8"/>
    <w:rsid w:val="00075204"/>
    <w:rsid w:val="00075BCC"/>
    <w:rsid w:val="000763B2"/>
    <w:rsid w:val="000769D4"/>
    <w:rsid w:val="00081302"/>
    <w:rsid w:val="00081EA8"/>
    <w:rsid w:val="00085C20"/>
    <w:rsid w:val="00087179"/>
    <w:rsid w:val="00087A1E"/>
    <w:rsid w:val="00087B60"/>
    <w:rsid w:val="00087C85"/>
    <w:rsid w:val="00093E60"/>
    <w:rsid w:val="000944A5"/>
    <w:rsid w:val="000A136F"/>
    <w:rsid w:val="000A1AAD"/>
    <w:rsid w:val="000A36F5"/>
    <w:rsid w:val="000A45F8"/>
    <w:rsid w:val="000B027B"/>
    <w:rsid w:val="000B4827"/>
    <w:rsid w:val="000B6B3D"/>
    <w:rsid w:val="000B7092"/>
    <w:rsid w:val="000C419E"/>
    <w:rsid w:val="000C5A1E"/>
    <w:rsid w:val="000E099B"/>
    <w:rsid w:val="000E55C8"/>
    <w:rsid w:val="000F258E"/>
    <w:rsid w:val="000F480E"/>
    <w:rsid w:val="000F4B1B"/>
    <w:rsid w:val="00101BA7"/>
    <w:rsid w:val="00102313"/>
    <w:rsid w:val="0011148B"/>
    <w:rsid w:val="00116C4E"/>
    <w:rsid w:val="0012169F"/>
    <w:rsid w:val="00121BCC"/>
    <w:rsid w:val="00122E62"/>
    <w:rsid w:val="001248D2"/>
    <w:rsid w:val="001358A2"/>
    <w:rsid w:val="00137C70"/>
    <w:rsid w:val="0014380F"/>
    <w:rsid w:val="00144088"/>
    <w:rsid w:val="00146FF6"/>
    <w:rsid w:val="0015208F"/>
    <w:rsid w:val="00153D29"/>
    <w:rsid w:val="00174C18"/>
    <w:rsid w:val="0017529D"/>
    <w:rsid w:val="00176E3E"/>
    <w:rsid w:val="00177227"/>
    <w:rsid w:val="00181CFA"/>
    <w:rsid w:val="00186E94"/>
    <w:rsid w:val="0019291F"/>
    <w:rsid w:val="00194835"/>
    <w:rsid w:val="00197F84"/>
    <w:rsid w:val="001A1C8A"/>
    <w:rsid w:val="001A5A38"/>
    <w:rsid w:val="001B34E2"/>
    <w:rsid w:val="001C33B2"/>
    <w:rsid w:val="001C7952"/>
    <w:rsid w:val="001D0992"/>
    <w:rsid w:val="001D6BC4"/>
    <w:rsid w:val="001D743F"/>
    <w:rsid w:val="001E1B23"/>
    <w:rsid w:val="001E3719"/>
    <w:rsid w:val="001E436D"/>
    <w:rsid w:val="001F49C6"/>
    <w:rsid w:val="001F63A5"/>
    <w:rsid w:val="00203842"/>
    <w:rsid w:val="002107AC"/>
    <w:rsid w:val="002123D1"/>
    <w:rsid w:val="0021300C"/>
    <w:rsid w:val="002143A0"/>
    <w:rsid w:val="0021443A"/>
    <w:rsid w:val="00215D0B"/>
    <w:rsid w:val="00217467"/>
    <w:rsid w:val="00217C51"/>
    <w:rsid w:val="00221B27"/>
    <w:rsid w:val="00222B03"/>
    <w:rsid w:val="00224ADB"/>
    <w:rsid w:val="00226BA4"/>
    <w:rsid w:val="00234E95"/>
    <w:rsid w:val="00235E97"/>
    <w:rsid w:val="00236439"/>
    <w:rsid w:val="00241757"/>
    <w:rsid w:val="002418F9"/>
    <w:rsid w:val="00242EC8"/>
    <w:rsid w:val="0024427F"/>
    <w:rsid w:val="002447A0"/>
    <w:rsid w:val="002452CC"/>
    <w:rsid w:val="00247C95"/>
    <w:rsid w:val="00251A9B"/>
    <w:rsid w:val="00255A60"/>
    <w:rsid w:val="00257D3A"/>
    <w:rsid w:val="002670DF"/>
    <w:rsid w:val="00267A9B"/>
    <w:rsid w:val="0027042F"/>
    <w:rsid w:val="002747AD"/>
    <w:rsid w:val="0027509A"/>
    <w:rsid w:val="002753F7"/>
    <w:rsid w:val="002757CF"/>
    <w:rsid w:val="00277C0A"/>
    <w:rsid w:val="0028146F"/>
    <w:rsid w:val="0028149F"/>
    <w:rsid w:val="00284706"/>
    <w:rsid w:val="00287B40"/>
    <w:rsid w:val="00290943"/>
    <w:rsid w:val="002A3737"/>
    <w:rsid w:val="002A50AB"/>
    <w:rsid w:val="002B40B4"/>
    <w:rsid w:val="002B7DE0"/>
    <w:rsid w:val="002C1BBE"/>
    <w:rsid w:val="002C416A"/>
    <w:rsid w:val="002C54EF"/>
    <w:rsid w:val="002C58D2"/>
    <w:rsid w:val="002D1894"/>
    <w:rsid w:val="002D6E0D"/>
    <w:rsid w:val="002E0A5C"/>
    <w:rsid w:val="002F1893"/>
    <w:rsid w:val="002F68D7"/>
    <w:rsid w:val="00300157"/>
    <w:rsid w:val="00304302"/>
    <w:rsid w:val="0031683A"/>
    <w:rsid w:val="00316C72"/>
    <w:rsid w:val="003263D5"/>
    <w:rsid w:val="00326E32"/>
    <w:rsid w:val="00326F70"/>
    <w:rsid w:val="00327669"/>
    <w:rsid w:val="00330B42"/>
    <w:rsid w:val="00331642"/>
    <w:rsid w:val="0033690D"/>
    <w:rsid w:val="003400DD"/>
    <w:rsid w:val="0034024F"/>
    <w:rsid w:val="00340D4A"/>
    <w:rsid w:val="003435B4"/>
    <w:rsid w:val="00343829"/>
    <w:rsid w:val="00343C31"/>
    <w:rsid w:val="00346B3A"/>
    <w:rsid w:val="00352528"/>
    <w:rsid w:val="003559C0"/>
    <w:rsid w:val="00360B3C"/>
    <w:rsid w:val="0036235A"/>
    <w:rsid w:val="00366E06"/>
    <w:rsid w:val="00371779"/>
    <w:rsid w:val="003717CE"/>
    <w:rsid w:val="00373532"/>
    <w:rsid w:val="00375EF2"/>
    <w:rsid w:val="00377F0F"/>
    <w:rsid w:val="003878E8"/>
    <w:rsid w:val="003908B4"/>
    <w:rsid w:val="00392496"/>
    <w:rsid w:val="003927BB"/>
    <w:rsid w:val="0039398E"/>
    <w:rsid w:val="00395452"/>
    <w:rsid w:val="003B1514"/>
    <w:rsid w:val="003B1A9F"/>
    <w:rsid w:val="003B59AB"/>
    <w:rsid w:val="003B6C3E"/>
    <w:rsid w:val="003C04F1"/>
    <w:rsid w:val="003C2768"/>
    <w:rsid w:val="003C7CF8"/>
    <w:rsid w:val="003D4207"/>
    <w:rsid w:val="003E0468"/>
    <w:rsid w:val="003E64B6"/>
    <w:rsid w:val="003F4C6D"/>
    <w:rsid w:val="003F6A62"/>
    <w:rsid w:val="003F7B82"/>
    <w:rsid w:val="00407CE5"/>
    <w:rsid w:val="00410517"/>
    <w:rsid w:val="004109D7"/>
    <w:rsid w:val="00411B60"/>
    <w:rsid w:val="00416C44"/>
    <w:rsid w:val="00417370"/>
    <w:rsid w:val="0042129C"/>
    <w:rsid w:val="00423F65"/>
    <w:rsid w:val="004244A2"/>
    <w:rsid w:val="00425171"/>
    <w:rsid w:val="00427D2D"/>
    <w:rsid w:val="00427F61"/>
    <w:rsid w:val="0043286F"/>
    <w:rsid w:val="00450592"/>
    <w:rsid w:val="00450824"/>
    <w:rsid w:val="004511AE"/>
    <w:rsid w:val="00451522"/>
    <w:rsid w:val="0045247D"/>
    <w:rsid w:val="00466A87"/>
    <w:rsid w:val="0047344D"/>
    <w:rsid w:val="004739EF"/>
    <w:rsid w:val="00473DC2"/>
    <w:rsid w:val="00473DC9"/>
    <w:rsid w:val="00474880"/>
    <w:rsid w:val="00474D4B"/>
    <w:rsid w:val="004750C1"/>
    <w:rsid w:val="004804CC"/>
    <w:rsid w:val="00481BBF"/>
    <w:rsid w:val="00490076"/>
    <w:rsid w:val="00494986"/>
    <w:rsid w:val="004957EA"/>
    <w:rsid w:val="004A25B0"/>
    <w:rsid w:val="004A3E95"/>
    <w:rsid w:val="004A52DA"/>
    <w:rsid w:val="004A5374"/>
    <w:rsid w:val="004B007C"/>
    <w:rsid w:val="004B12A8"/>
    <w:rsid w:val="004B51F3"/>
    <w:rsid w:val="004C104D"/>
    <w:rsid w:val="004C2508"/>
    <w:rsid w:val="004C367D"/>
    <w:rsid w:val="004C38E9"/>
    <w:rsid w:val="004C3DB7"/>
    <w:rsid w:val="004C402D"/>
    <w:rsid w:val="004C4722"/>
    <w:rsid w:val="004D0008"/>
    <w:rsid w:val="004D50BA"/>
    <w:rsid w:val="004D7C8E"/>
    <w:rsid w:val="004E112F"/>
    <w:rsid w:val="004E2021"/>
    <w:rsid w:val="004E46E9"/>
    <w:rsid w:val="004E47C4"/>
    <w:rsid w:val="004E6883"/>
    <w:rsid w:val="00506414"/>
    <w:rsid w:val="00507005"/>
    <w:rsid w:val="00511869"/>
    <w:rsid w:val="00514F56"/>
    <w:rsid w:val="00522F56"/>
    <w:rsid w:val="00527096"/>
    <w:rsid w:val="0053664E"/>
    <w:rsid w:val="005421D1"/>
    <w:rsid w:val="00550F64"/>
    <w:rsid w:val="00553F4F"/>
    <w:rsid w:val="00554A3A"/>
    <w:rsid w:val="0055728B"/>
    <w:rsid w:val="00565DAB"/>
    <w:rsid w:val="00576A38"/>
    <w:rsid w:val="0058221D"/>
    <w:rsid w:val="00583C9C"/>
    <w:rsid w:val="005852A9"/>
    <w:rsid w:val="00585B1F"/>
    <w:rsid w:val="00586E94"/>
    <w:rsid w:val="00590C1E"/>
    <w:rsid w:val="00592F72"/>
    <w:rsid w:val="005955BD"/>
    <w:rsid w:val="00596391"/>
    <w:rsid w:val="005A02BF"/>
    <w:rsid w:val="005A5442"/>
    <w:rsid w:val="005A6B4C"/>
    <w:rsid w:val="005A73C3"/>
    <w:rsid w:val="005B201B"/>
    <w:rsid w:val="005B4AA3"/>
    <w:rsid w:val="005B4EE0"/>
    <w:rsid w:val="005B6D69"/>
    <w:rsid w:val="005C073A"/>
    <w:rsid w:val="005C294B"/>
    <w:rsid w:val="005C2DCF"/>
    <w:rsid w:val="005C4DB2"/>
    <w:rsid w:val="005C65BA"/>
    <w:rsid w:val="005E77CA"/>
    <w:rsid w:val="005F6D44"/>
    <w:rsid w:val="005F7283"/>
    <w:rsid w:val="00612DD6"/>
    <w:rsid w:val="006151FC"/>
    <w:rsid w:val="00615DD4"/>
    <w:rsid w:val="00617E16"/>
    <w:rsid w:val="00617E27"/>
    <w:rsid w:val="00622946"/>
    <w:rsid w:val="0062452A"/>
    <w:rsid w:val="006318F4"/>
    <w:rsid w:val="00633653"/>
    <w:rsid w:val="00633C14"/>
    <w:rsid w:val="006373CC"/>
    <w:rsid w:val="00644C7E"/>
    <w:rsid w:val="0065269A"/>
    <w:rsid w:val="00664109"/>
    <w:rsid w:val="00664B0E"/>
    <w:rsid w:val="00665D60"/>
    <w:rsid w:val="006728E2"/>
    <w:rsid w:val="00673E19"/>
    <w:rsid w:val="00677340"/>
    <w:rsid w:val="00677A7E"/>
    <w:rsid w:val="0069024A"/>
    <w:rsid w:val="00691240"/>
    <w:rsid w:val="0069174D"/>
    <w:rsid w:val="006946B6"/>
    <w:rsid w:val="006976C7"/>
    <w:rsid w:val="00697F27"/>
    <w:rsid w:val="006A06C6"/>
    <w:rsid w:val="006A1235"/>
    <w:rsid w:val="006B1515"/>
    <w:rsid w:val="006B2CF1"/>
    <w:rsid w:val="006B360E"/>
    <w:rsid w:val="006B67CC"/>
    <w:rsid w:val="006B67E0"/>
    <w:rsid w:val="006C32B7"/>
    <w:rsid w:val="006C6270"/>
    <w:rsid w:val="006D0AE0"/>
    <w:rsid w:val="006D2389"/>
    <w:rsid w:val="006D24CC"/>
    <w:rsid w:val="006D5744"/>
    <w:rsid w:val="006E4B28"/>
    <w:rsid w:val="006F12DD"/>
    <w:rsid w:val="006F29E3"/>
    <w:rsid w:val="006F470C"/>
    <w:rsid w:val="006F4CA4"/>
    <w:rsid w:val="006F7675"/>
    <w:rsid w:val="006F79D8"/>
    <w:rsid w:val="007019C8"/>
    <w:rsid w:val="00704A90"/>
    <w:rsid w:val="00705932"/>
    <w:rsid w:val="007114F7"/>
    <w:rsid w:val="00714D04"/>
    <w:rsid w:val="00714D50"/>
    <w:rsid w:val="00715F43"/>
    <w:rsid w:val="00727385"/>
    <w:rsid w:val="0072776C"/>
    <w:rsid w:val="00736122"/>
    <w:rsid w:val="00741DE2"/>
    <w:rsid w:val="00744495"/>
    <w:rsid w:val="00746130"/>
    <w:rsid w:val="00753874"/>
    <w:rsid w:val="00753E8E"/>
    <w:rsid w:val="0075423A"/>
    <w:rsid w:val="007611C3"/>
    <w:rsid w:val="00762B1C"/>
    <w:rsid w:val="00770B3A"/>
    <w:rsid w:val="00772320"/>
    <w:rsid w:val="00774DD0"/>
    <w:rsid w:val="00776B26"/>
    <w:rsid w:val="00791098"/>
    <w:rsid w:val="007946CD"/>
    <w:rsid w:val="00797E05"/>
    <w:rsid w:val="007A4E96"/>
    <w:rsid w:val="007B231A"/>
    <w:rsid w:val="007C1CCC"/>
    <w:rsid w:val="007C3F8F"/>
    <w:rsid w:val="007C65B9"/>
    <w:rsid w:val="007D2E9A"/>
    <w:rsid w:val="007D4A8B"/>
    <w:rsid w:val="007E1390"/>
    <w:rsid w:val="007F32DE"/>
    <w:rsid w:val="007F6B41"/>
    <w:rsid w:val="00806565"/>
    <w:rsid w:val="00810F3D"/>
    <w:rsid w:val="00812A89"/>
    <w:rsid w:val="00823361"/>
    <w:rsid w:val="008320E8"/>
    <w:rsid w:val="00834D9F"/>
    <w:rsid w:val="008352A2"/>
    <w:rsid w:val="008439C1"/>
    <w:rsid w:val="00844674"/>
    <w:rsid w:val="0084522F"/>
    <w:rsid w:val="00851D85"/>
    <w:rsid w:val="008548D3"/>
    <w:rsid w:val="00855053"/>
    <w:rsid w:val="0086611F"/>
    <w:rsid w:val="008709C1"/>
    <w:rsid w:val="00871B8A"/>
    <w:rsid w:val="0087477A"/>
    <w:rsid w:val="00887898"/>
    <w:rsid w:val="00887A04"/>
    <w:rsid w:val="008916D6"/>
    <w:rsid w:val="0089434C"/>
    <w:rsid w:val="00895060"/>
    <w:rsid w:val="008964A1"/>
    <w:rsid w:val="00896D08"/>
    <w:rsid w:val="008A04B8"/>
    <w:rsid w:val="008B033E"/>
    <w:rsid w:val="008B1BF7"/>
    <w:rsid w:val="008B2F37"/>
    <w:rsid w:val="008B6805"/>
    <w:rsid w:val="008C17C9"/>
    <w:rsid w:val="008D1A15"/>
    <w:rsid w:val="008D7EB1"/>
    <w:rsid w:val="008E0F1B"/>
    <w:rsid w:val="008E73B1"/>
    <w:rsid w:val="008F4624"/>
    <w:rsid w:val="008F4DA2"/>
    <w:rsid w:val="008F7C6E"/>
    <w:rsid w:val="0090232D"/>
    <w:rsid w:val="00906943"/>
    <w:rsid w:val="009104C3"/>
    <w:rsid w:val="00914B67"/>
    <w:rsid w:val="00920C70"/>
    <w:rsid w:val="0092138C"/>
    <w:rsid w:val="0092604B"/>
    <w:rsid w:val="0092792A"/>
    <w:rsid w:val="00930289"/>
    <w:rsid w:val="00942C38"/>
    <w:rsid w:val="00945BA8"/>
    <w:rsid w:val="009542AE"/>
    <w:rsid w:val="009548F4"/>
    <w:rsid w:val="009578C5"/>
    <w:rsid w:val="00960899"/>
    <w:rsid w:val="00960A57"/>
    <w:rsid w:val="0096421D"/>
    <w:rsid w:val="00964ADE"/>
    <w:rsid w:val="009719C1"/>
    <w:rsid w:val="00973086"/>
    <w:rsid w:val="009755AA"/>
    <w:rsid w:val="00975BB1"/>
    <w:rsid w:val="009779B6"/>
    <w:rsid w:val="009956EA"/>
    <w:rsid w:val="009A277F"/>
    <w:rsid w:val="009A5347"/>
    <w:rsid w:val="009B21CA"/>
    <w:rsid w:val="009C32D5"/>
    <w:rsid w:val="009D390D"/>
    <w:rsid w:val="009D407E"/>
    <w:rsid w:val="009D75EB"/>
    <w:rsid w:val="009E3F60"/>
    <w:rsid w:val="009E45B3"/>
    <w:rsid w:val="009E6166"/>
    <w:rsid w:val="009E6EAD"/>
    <w:rsid w:val="009F2902"/>
    <w:rsid w:val="009F4BCD"/>
    <w:rsid w:val="009F53D5"/>
    <w:rsid w:val="009F6EA4"/>
    <w:rsid w:val="009F7323"/>
    <w:rsid w:val="00A014CB"/>
    <w:rsid w:val="00A0752A"/>
    <w:rsid w:val="00A106F2"/>
    <w:rsid w:val="00A11B59"/>
    <w:rsid w:val="00A2021E"/>
    <w:rsid w:val="00A22120"/>
    <w:rsid w:val="00A25033"/>
    <w:rsid w:val="00A328B1"/>
    <w:rsid w:val="00A3498A"/>
    <w:rsid w:val="00A351F0"/>
    <w:rsid w:val="00A36313"/>
    <w:rsid w:val="00A37E0C"/>
    <w:rsid w:val="00A42158"/>
    <w:rsid w:val="00A43016"/>
    <w:rsid w:val="00A47C42"/>
    <w:rsid w:val="00A535CE"/>
    <w:rsid w:val="00A54E82"/>
    <w:rsid w:val="00A56D76"/>
    <w:rsid w:val="00A604AF"/>
    <w:rsid w:val="00A6075C"/>
    <w:rsid w:val="00A611C7"/>
    <w:rsid w:val="00A638DB"/>
    <w:rsid w:val="00A6789C"/>
    <w:rsid w:val="00A715D1"/>
    <w:rsid w:val="00A71805"/>
    <w:rsid w:val="00A72387"/>
    <w:rsid w:val="00A7309C"/>
    <w:rsid w:val="00A73DF9"/>
    <w:rsid w:val="00A77741"/>
    <w:rsid w:val="00A80208"/>
    <w:rsid w:val="00A8063D"/>
    <w:rsid w:val="00A80EF6"/>
    <w:rsid w:val="00A82F3C"/>
    <w:rsid w:val="00A83A0E"/>
    <w:rsid w:val="00A8533B"/>
    <w:rsid w:val="00A855AF"/>
    <w:rsid w:val="00A8743A"/>
    <w:rsid w:val="00A92354"/>
    <w:rsid w:val="00A93660"/>
    <w:rsid w:val="00A975AA"/>
    <w:rsid w:val="00AA08E5"/>
    <w:rsid w:val="00AA2362"/>
    <w:rsid w:val="00AA796C"/>
    <w:rsid w:val="00AB21A2"/>
    <w:rsid w:val="00AB2E27"/>
    <w:rsid w:val="00AB3521"/>
    <w:rsid w:val="00AB52F3"/>
    <w:rsid w:val="00AB5FB6"/>
    <w:rsid w:val="00AB68DC"/>
    <w:rsid w:val="00AC30DC"/>
    <w:rsid w:val="00AC3D9D"/>
    <w:rsid w:val="00AC5FE3"/>
    <w:rsid w:val="00AC6CD8"/>
    <w:rsid w:val="00AD3D68"/>
    <w:rsid w:val="00AE70DD"/>
    <w:rsid w:val="00AF151A"/>
    <w:rsid w:val="00AF2BE9"/>
    <w:rsid w:val="00AF39FF"/>
    <w:rsid w:val="00AF4321"/>
    <w:rsid w:val="00AF4C25"/>
    <w:rsid w:val="00AF53B9"/>
    <w:rsid w:val="00AF62F7"/>
    <w:rsid w:val="00AF7801"/>
    <w:rsid w:val="00B00E71"/>
    <w:rsid w:val="00B0201F"/>
    <w:rsid w:val="00B071D6"/>
    <w:rsid w:val="00B10FAE"/>
    <w:rsid w:val="00B112A7"/>
    <w:rsid w:val="00B13DC1"/>
    <w:rsid w:val="00B156D5"/>
    <w:rsid w:val="00B15D58"/>
    <w:rsid w:val="00B26D14"/>
    <w:rsid w:val="00B301EE"/>
    <w:rsid w:val="00B31A47"/>
    <w:rsid w:val="00B337D1"/>
    <w:rsid w:val="00B347BD"/>
    <w:rsid w:val="00B40893"/>
    <w:rsid w:val="00B41274"/>
    <w:rsid w:val="00B46AE4"/>
    <w:rsid w:val="00B514DB"/>
    <w:rsid w:val="00B516F5"/>
    <w:rsid w:val="00B531A1"/>
    <w:rsid w:val="00B632DE"/>
    <w:rsid w:val="00B64843"/>
    <w:rsid w:val="00B64C33"/>
    <w:rsid w:val="00B760F5"/>
    <w:rsid w:val="00B80AF1"/>
    <w:rsid w:val="00B83C60"/>
    <w:rsid w:val="00B8776E"/>
    <w:rsid w:val="00B90D6B"/>
    <w:rsid w:val="00B94D09"/>
    <w:rsid w:val="00B9638B"/>
    <w:rsid w:val="00BA4DFE"/>
    <w:rsid w:val="00BA7AEF"/>
    <w:rsid w:val="00BB22B6"/>
    <w:rsid w:val="00BB2BA0"/>
    <w:rsid w:val="00BB4365"/>
    <w:rsid w:val="00BB7BAD"/>
    <w:rsid w:val="00BC34F6"/>
    <w:rsid w:val="00BC6283"/>
    <w:rsid w:val="00BC697E"/>
    <w:rsid w:val="00BC6AD3"/>
    <w:rsid w:val="00BC6B8D"/>
    <w:rsid w:val="00BD01B5"/>
    <w:rsid w:val="00BD2FC3"/>
    <w:rsid w:val="00BD4EB2"/>
    <w:rsid w:val="00BD4EF4"/>
    <w:rsid w:val="00BD72E5"/>
    <w:rsid w:val="00BE1D97"/>
    <w:rsid w:val="00BE4125"/>
    <w:rsid w:val="00BE5439"/>
    <w:rsid w:val="00BE72D1"/>
    <w:rsid w:val="00BF5097"/>
    <w:rsid w:val="00C12E10"/>
    <w:rsid w:val="00C13719"/>
    <w:rsid w:val="00C1612B"/>
    <w:rsid w:val="00C1718B"/>
    <w:rsid w:val="00C212B0"/>
    <w:rsid w:val="00C32C3D"/>
    <w:rsid w:val="00C33F0B"/>
    <w:rsid w:val="00C36903"/>
    <w:rsid w:val="00C430F7"/>
    <w:rsid w:val="00C44799"/>
    <w:rsid w:val="00C4671A"/>
    <w:rsid w:val="00C46EE7"/>
    <w:rsid w:val="00C600F2"/>
    <w:rsid w:val="00C61A1E"/>
    <w:rsid w:val="00C63AEC"/>
    <w:rsid w:val="00C65BD4"/>
    <w:rsid w:val="00C65E75"/>
    <w:rsid w:val="00C719A8"/>
    <w:rsid w:val="00C83D78"/>
    <w:rsid w:val="00C853FD"/>
    <w:rsid w:val="00C85ACA"/>
    <w:rsid w:val="00C9113F"/>
    <w:rsid w:val="00C91A70"/>
    <w:rsid w:val="00C92341"/>
    <w:rsid w:val="00C929F5"/>
    <w:rsid w:val="00C94A36"/>
    <w:rsid w:val="00C9757A"/>
    <w:rsid w:val="00CA3064"/>
    <w:rsid w:val="00CB06C1"/>
    <w:rsid w:val="00CB1DBB"/>
    <w:rsid w:val="00CB25CD"/>
    <w:rsid w:val="00CB3260"/>
    <w:rsid w:val="00CB7804"/>
    <w:rsid w:val="00CC3435"/>
    <w:rsid w:val="00CC41D4"/>
    <w:rsid w:val="00CC43B6"/>
    <w:rsid w:val="00CD391A"/>
    <w:rsid w:val="00CE0BDF"/>
    <w:rsid w:val="00CE269A"/>
    <w:rsid w:val="00CE5579"/>
    <w:rsid w:val="00CF1982"/>
    <w:rsid w:val="00CF40F8"/>
    <w:rsid w:val="00CF4A3B"/>
    <w:rsid w:val="00CF52C9"/>
    <w:rsid w:val="00CF6060"/>
    <w:rsid w:val="00CF7538"/>
    <w:rsid w:val="00D03C41"/>
    <w:rsid w:val="00D05532"/>
    <w:rsid w:val="00D13159"/>
    <w:rsid w:val="00D13AA2"/>
    <w:rsid w:val="00D14648"/>
    <w:rsid w:val="00D14F47"/>
    <w:rsid w:val="00D17CEF"/>
    <w:rsid w:val="00D2361B"/>
    <w:rsid w:val="00D23876"/>
    <w:rsid w:val="00D243DD"/>
    <w:rsid w:val="00D25BCE"/>
    <w:rsid w:val="00D372E1"/>
    <w:rsid w:val="00D45221"/>
    <w:rsid w:val="00D47301"/>
    <w:rsid w:val="00D53E82"/>
    <w:rsid w:val="00D540AD"/>
    <w:rsid w:val="00D55A80"/>
    <w:rsid w:val="00D56C4A"/>
    <w:rsid w:val="00D57E9E"/>
    <w:rsid w:val="00D60A38"/>
    <w:rsid w:val="00D60F0B"/>
    <w:rsid w:val="00D72C2E"/>
    <w:rsid w:val="00D75BD1"/>
    <w:rsid w:val="00D82334"/>
    <w:rsid w:val="00D865DC"/>
    <w:rsid w:val="00D87E5D"/>
    <w:rsid w:val="00D9368E"/>
    <w:rsid w:val="00D96C55"/>
    <w:rsid w:val="00DA208F"/>
    <w:rsid w:val="00DA5021"/>
    <w:rsid w:val="00DA54F7"/>
    <w:rsid w:val="00DA71CF"/>
    <w:rsid w:val="00DB0BF5"/>
    <w:rsid w:val="00DB36DD"/>
    <w:rsid w:val="00DB4363"/>
    <w:rsid w:val="00DB4BC7"/>
    <w:rsid w:val="00DC4014"/>
    <w:rsid w:val="00DC46D5"/>
    <w:rsid w:val="00DC63D5"/>
    <w:rsid w:val="00DC6B05"/>
    <w:rsid w:val="00DD2135"/>
    <w:rsid w:val="00DD288C"/>
    <w:rsid w:val="00DD4400"/>
    <w:rsid w:val="00DD4A76"/>
    <w:rsid w:val="00DD5D1A"/>
    <w:rsid w:val="00DD5D8C"/>
    <w:rsid w:val="00DF2325"/>
    <w:rsid w:val="00DF23ED"/>
    <w:rsid w:val="00DF4C3A"/>
    <w:rsid w:val="00DF4C72"/>
    <w:rsid w:val="00DF6B07"/>
    <w:rsid w:val="00DF6D35"/>
    <w:rsid w:val="00DF6D8F"/>
    <w:rsid w:val="00E01B19"/>
    <w:rsid w:val="00E07218"/>
    <w:rsid w:val="00E122DB"/>
    <w:rsid w:val="00E13650"/>
    <w:rsid w:val="00E16F8D"/>
    <w:rsid w:val="00E23611"/>
    <w:rsid w:val="00E24EDF"/>
    <w:rsid w:val="00E24F64"/>
    <w:rsid w:val="00E27FC2"/>
    <w:rsid w:val="00E33D49"/>
    <w:rsid w:val="00E42511"/>
    <w:rsid w:val="00E42E7D"/>
    <w:rsid w:val="00E44E74"/>
    <w:rsid w:val="00E44FEC"/>
    <w:rsid w:val="00E46BE8"/>
    <w:rsid w:val="00E5178F"/>
    <w:rsid w:val="00E52F1F"/>
    <w:rsid w:val="00E53225"/>
    <w:rsid w:val="00E605A1"/>
    <w:rsid w:val="00E60F5C"/>
    <w:rsid w:val="00E6206A"/>
    <w:rsid w:val="00E66004"/>
    <w:rsid w:val="00E663F3"/>
    <w:rsid w:val="00E7032D"/>
    <w:rsid w:val="00E70501"/>
    <w:rsid w:val="00E9156B"/>
    <w:rsid w:val="00E96323"/>
    <w:rsid w:val="00EA20A2"/>
    <w:rsid w:val="00EA21A4"/>
    <w:rsid w:val="00EA394E"/>
    <w:rsid w:val="00EA56D4"/>
    <w:rsid w:val="00EA6EA2"/>
    <w:rsid w:val="00EA79A8"/>
    <w:rsid w:val="00EA7E31"/>
    <w:rsid w:val="00EB2329"/>
    <w:rsid w:val="00EB2E06"/>
    <w:rsid w:val="00EB377D"/>
    <w:rsid w:val="00EB4274"/>
    <w:rsid w:val="00EB6D7C"/>
    <w:rsid w:val="00EC612E"/>
    <w:rsid w:val="00ED1234"/>
    <w:rsid w:val="00ED4DE7"/>
    <w:rsid w:val="00ED7163"/>
    <w:rsid w:val="00EE08BB"/>
    <w:rsid w:val="00EE2ED0"/>
    <w:rsid w:val="00EE41FC"/>
    <w:rsid w:val="00EF17A4"/>
    <w:rsid w:val="00F02961"/>
    <w:rsid w:val="00F03CD5"/>
    <w:rsid w:val="00F04133"/>
    <w:rsid w:val="00F0423C"/>
    <w:rsid w:val="00F05B42"/>
    <w:rsid w:val="00F06C2D"/>
    <w:rsid w:val="00F07CA4"/>
    <w:rsid w:val="00F119C0"/>
    <w:rsid w:val="00F11ECD"/>
    <w:rsid w:val="00F201D1"/>
    <w:rsid w:val="00F2228D"/>
    <w:rsid w:val="00F340D3"/>
    <w:rsid w:val="00F36385"/>
    <w:rsid w:val="00F37FBF"/>
    <w:rsid w:val="00F40334"/>
    <w:rsid w:val="00F47254"/>
    <w:rsid w:val="00F506D2"/>
    <w:rsid w:val="00F521F1"/>
    <w:rsid w:val="00F548C8"/>
    <w:rsid w:val="00F64408"/>
    <w:rsid w:val="00F64873"/>
    <w:rsid w:val="00F6575E"/>
    <w:rsid w:val="00F65F12"/>
    <w:rsid w:val="00F715A1"/>
    <w:rsid w:val="00F718E5"/>
    <w:rsid w:val="00F8058A"/>
    <w:rsid w:val="00F83A6A"/>
    <w:rsid w:val="00F83FE5"/>
    <w:rsid w:val="00F92950"/>
    <w:rsid w:val="00F973DD"/>
    <w:rsid w:val="00FA0025"/>
    <w:rsid w:val="00FA6502"/>
    <w:rsid w:val="00FB05BE"/>
    <w:rsid w:val="00FB6EC8"/>
    <w:rsid w:val="00FB773C"/>
    <w:rsid w:val="00FC15E5"/>
    <w:rsid w:val="00FC30A9"/>
    <w:rsid w:val="00FD05ED"/>
    <w:rsid w:val="00FD6068"/>
    <w:rsid w:val="00FE2F6C"/>
    <w:rsid w:val="00FE43FB"/>
    <w:rsid w:val="00FE5638"/>
    <w:rsid w:val="00FF1862"/>
    <w:rsid w:val="00FF4E52"/>
    <w:rsid w:val="00FF5DA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paragraph" w:styleId="DipnotMetni">
    <w:name w:val="footnote text"/>
    <w:basedOn w:val="Normal"/>
    <w:link w:val="DipnotMetniChar"/>
    <w:uiPriority w:val="99"/>
    <w:semiHidden/>
    <w:unhideWhenUsed/>
    <w:rsid w:val="00343C3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43C31"/>
    <w:rPr>
      <w:sz w:val="20"/>
      <w:szCs w:val="20"/>
    </w:rPr>
  </w:style>
  <w:style w:type="character" w:styleId="DipnotBavurusu">
    <w:name w:val="footnote reference"/>
    <w:basedOn w:val="VarsaylanParagrafYazTipi"/>
    <w:uiPriority w:val="99"/>
    <w:semiHidden/>
    <w:unhideWhenUsed/>
    <w:rsid w:val="00343C31"/>
    <w:rPr>
      <w:vertAlign w:val="superscript"/>
    </w:rPr>
  </w:style>
  <w:style w:type="table" w:styleId="OrtaGlgeleme2-Vurgu1">
    <w:name w:val="Medium Shading 2 Accent 1"/>
    <w:basedOn w:val="NormalTablo"/>
    <w:uiPriority w:val="64"/>
    <w:rsid w:val="00F403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1">
    <w:name w:val="Colorful Grid Accent 1"/>
    <w:basedOn w:val="NormalTablo"/>
    <w:uiPriority w:val="73"/>
    <w:rsid w:val="00F403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Liste">
    <w:name w:val="Colorful List"/>
    <w:basedOn w:val="NormalTablo"/>
    <w:uiPriority w:val="72"/>
    <w:rsid w:val="00F403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9F732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9F732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kGlgeleme">
    <w:name w:val="Light Shading"/>
    <w:basedOn w:val="NormalTablo"/>
    <w:uiPriority w:val="60"/>
    <w:rsid w:val="009F73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paragraph" w:styleId="DipnotMetni">
    <w:name w:val="footnote text"/>
    <w:basedOn w:val="Normal"/>
    <w:link w:val="DipnotMetniChar"/>
    <w:uiPriority w:val="99"/>
    <w:semiHidden/>
    <w:unhideWhenUsed/>
    <w:rsid w:val="00343C3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43C31"/>
    <w:rPr>
      <w:sz w:val="20"/>
      <w:szCs w:val="20"/>
    </w:rPr>
  </w:style>
  <w:style w:type="character" w:styleId="DipnotBavurusu">
    <w:name w:val="footnote reference"/>
    <w:basedOn w:val="VarsaylanParagrafYazTipi"/>
    <w:uiPriority w:val="99"/>
    <w:semiHidden/>
    <w:unhideWhenUsed/>
    <w:rsid w:val="00343C31"/>
    <w:rPr>
      <w:vertAlign w:val="superscript"/>
    </w:rPr>
  </w:style>
  <w:style w:type="table" w:styleId="OrtaGlgeleme2-Vurgu1">
    <w:name w:val="Medium Shading 2 Accent 1"/>
    <w:basedOn w:val="NormalTablo"/>
    <w:uiPriority w:val="64"/>
    <w:rsid w:val="00F403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1">
    <w:name w:val="Colorful Grid Accent 1"/>
    <w:basedOn w:val="NormalTablo"/>
    <w:uiPriority w:val="73"/>
    <w:rsid w:val="00F403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Liste">
    <w:name w:val="Colorful List"/>
    <w:basedOn w:val="NormalTablo"/>
    <w:uiPriority w:val="72"/>
    <w:rsid w:val="00F403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9F732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9F732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kGlgeleme">
    <w:name w:val="Light Shading"/>
    <w:basedOn w:val="NormalTablo"/>
    <w:uiPriority w:val="60"/>
    <w:rsid w:val="009F73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87882">
      <w:bodyDiv w:val="1"/>
      <w:marLeft w:val="0"/>
      <w:marRight w:val="0"/>
      <w:marTop w:val="0"/>
      <w:marBottom w:val="0"/>
      <w:divBdr>
        <w:top w:val="none" w:sz="0" w:space="0" w:color="auto"/>
        <w:left w:val="none" w:sz="0" w:space="0" w:color="auto"/>
        <w:bottom w:val="none" w:sz="0" w:space="0" w:color="auto"/>
        <w:right w:val="none" w:sz="0" w:space="0" w:color="auto"/>
      </w:divBdr>
    </w:div>
    <w:div w:id="205287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33"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diagramColors" Target="diagrams/colors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diagramLayout" Target="diagrams/layout2.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264CAE-9681-46FE-833B-07632AB3EAF8}" type="doc">
      <dgm:prSet loTypeId="urn:microsoft.com/office/officeart/2008/layout/HorizontalMultiLevelHierarchy" loCatId="hierarchy" qsTypeId="urn:microsoft.com/office/officeart/2005/8/quickstyle/simple5" qsCatId="simple" csTypeId="urn:microsoft.com/office/officeart/2005/8/colors/colorful5" csCatId="colorful" phldr="1"/>
      <dgm:spPr/>
      <dgm:t>
        <a:bodyPr/>
        <a:lstStyle/>
        <a:p>
          <a:endParaRPr lang="tr-TR"/>
        </a:p>
      </dgm:t>
    </dgm:pt>
    <dgm:pt modelId="{BC3646D4-2AAE-4D6D-BB35-A83F75D3E262}">
      <dgm:prSet phldrT="[Metin]"/>
      <dgm:spPr/>
      <dgm:t>
        <a:bodyPr/>
        <a:lstStyle/>
        <a:p>
          <a:r>
            <a:rPr lang="tr-TR" dirty="0" smtClean="0"/>
            <a:t>Oftalmoskop Ayarları</a:t>
          </a:r>
          <a:endParaRPr lang="tr-TR" dirty="0"/>
        </a:p>
      </dgm:t>
    </dgm:pt>
    <dgm:pt modelId="{569FD2FD-4792-41D0-B494-74A599E82133}" type="parTrans" cxnId="{A8075D9A-A85A-409A-9A40-7AF6B6157898}">
      <dgm:prSet/>
      <dgm:spPr/>
      <dgm:t>
        <a:bodyPr/>
        <a:lstStyle/>
        <a:p>
          <a:endParaRPr lang="tr-TR"/>
        </a:p>
      </dgm:t>
    </dgm:pt>
    <dgm:pt modelId="{69AFCF1E-DF2F-4854-8C8B-5B3155BAA47D}" type="sibTrans" cxnId="{A8075D9A-A85A-409A-9A40-7AF6B6157898}">
      <dgm:prSet/>
      <dgm:spPr/>
      <dgm:t>
        <a:bodyPr/>
        <a:lstStyle/>
        <a:p>
          <a:endParaRPr lang="tr-TR"/>
        </a:p>
      </dgm:t>
    </dgm:pt>
    <dgm:pt modelId="{53261929-C02E-4506-9EBA-1A05E9D2EDA7}">
      <dgm:prSet phldrT="[Metin]"/>
      <dgm:spPr/>
      <dgm:t>
        <a:bodyPr/>
        <a:lstStyle/>
        <a:p>
          <a:r>
            <a:rPr lang="tr-TR" dirty="0" err="1" smtClean="0"/>
            <a:t>Apertür</a:t>
          </a:r>
          <a:endParaRPr lang="tr-TR" dirty="0"/>
        </a:p>
      </dgm:t>
    </dgm:pt>
    <dgm:pt modelId="{6DD33CC2-EF72-450B-8E81-00406CDE2BCB}" type="parTrans" cxnId="{B4FF8868-AB49-4A1D-9ED1-222E5E0837CD}">
      <dgm:prSet/>
      <dgm:spPr/>
      <dgm:t>
        <a:bodyPr/>
        <a:lstStyle/>
        <a:p>
          <a:endParaRPr lang="tr-TR"/>
        </a:p>
      </dgm:t>
    </dgm:pt>
    <dgm:pt modelId="{5B4C4905-1A67-4AE9-82B4-B04C1E17B8E8}" type="sibTrans" cxnId="{B4FF8868-AB49-4A1D-9ED1-222E5E0837CD}">
      <dgm:prSet/>
      <dgm:spPr/>
      <dgm:t>
        <a:bodyPr/>
        <a:lstStyle/>
        <a:p>
          <a:endParaRPr lang="tr-TR"/>
        </a:p>
      </dgm:t>
    </dgm:pt>
    <dgm:pt modelId="{1FB7B4AF-464D-40CC-93A3-E9844B169B61}">
      <dgm:prSet phldrT="[Metin]"/>
      <dgm:spPr/>
      <dgm:t>
        <a:bodyPr/>
        <a:lstStyle/>
        <a:p>
          <a:r>
            <a:rPr lang="tr-TR" dirty="0" smtClean="0"/>
            <a:t>Filtre</a:t>
          </a:r>
          <a:endParaRPr lang="tr-TR" dirty="0"/>
        </a:p>
      </dgm:t>
    </dgm:pt>
    <dgm:pt modelId="{9D29DE90-FAF8-4952-8785-F05BE5877127}" type="parTrans" cxnId="{0C5E2117-900F-4B01-8606-0131701639DB}">
      <dgm:prSet/>
      <dgm:spPr/>
      <dgm:t>
        <a:bodyPr/>
        <a:lstStyle/>
        <a:p>
          <a:endParaRPr lang="tr-TR"/>
        </a:p>
      </dgm:t>
    </dgm:pt>
    <dgm:pt modelId="{C03915AB-46E5-4081-8454-960CA279F7D1}" type="sibTrans" cxnId="{0C5E2117-900F-4B01-8606-0131701639DB}">
      <dgm:prSet/>
      <dgm:spPr/>
      <dgm:t>
        <a:bodyPr/>
        <a:lstStyle/>
        <a:p>
          <a:endParaRPr lang="tr-TR"/>
        </a:p>
      </dgm:t>
    </dgm:pt>
    <dgm:pt modelId="{3037A637-278A-47B8-9ACA-4510E11991AA}">
      <dgm:prSet phldrT="[Metin]"/>
      <dgm:spPr/>
      <dgm:t>
        <a:bodyPr/>
        <a:lstStyle/>
        <a:p>
          <a:r>
            <a:rPr lang="tr-TR" dirty="0" smtClean="0"/>
            <a:t>Mavi</a:t>
          </a:r>
          <a:endParaRPr lang="tr-TR" dirty="0"/>
        </a:p>
      </dgm:t>
    </dgm:pt>
    <dgm:pt modelId="{C38D8EEE-2FB2-411D-8A34-646B3156F33E}" type="parTrans" cxnId="{059DD56A-4160-486E-BDDA-C4B1E5AB8D47}">
      <dgm:prSet/>
      <dgm:spPr/>
      <dgm:t>
        <a:bodyPr/>
        <a:lstStyle/>
        <a:p>
          <a:endParaRPr lang="tr-TR"/>
        </a:p>
      </dgm:t>
    </dgm:pt>
    <dgm:pt modelId="{66D6E8E7-731B-451A-BFBC-CAEDDC5A4D82}" type="sibTrans" cxnId="{059DD56A-4160-486E-BDDA-C4B1E5AB8D47}">
      <dgm:prSet/>
      <dgm:spPr/>
      <dgm:t>
        <a:bodyPr/>
        <a:lstStyle/>
        <a:p>
          <a:endParaRPr lang="tr-TR"/>
        </a:p>
      </dgm:t>
    </dgm:pt>
    <dgm:pt modelId="{4210987B-49F2-4113-987D-5789DF4B4A90}">
      <dgm:prSet phldrT="[Metin]"/>
      <dgm:spPr/>
      <dgm:t>
        <a:bodyPr/>
        <a:lstStyle/>
        <a:p>
          <a:r>
            <a:rPr lang="tr-TR" dirty="0" smtClean="0"/>
            <a:t>Mikro ışık</a:t>
          </a:r>
          <a:endParaRPr lang="tr-TR" dirty="0"/>
        </a:p>
      </dgm:t>
    </dgm:pt>
    <dgm:pt modelId="{BDC3BB70-1C25-4263-8416-D89311C15093}" type="parTrans" cxnId="{D6BC422F-4A3D-4E75-AE0C-C8906FB3880A}">
      <dgm:prSet/>
      <dgm:spPr/>
      <dgm:t>
        <a:bodyPr/>
        <a:lstStyle/>
        <a:p>
          <a:endParaRPr lang="tr-TR"/>
        </a:p>
      </dgm:t>
    </dgm:pt>
    <dgm:pt modelId="{44D574B9-6FAF-4C4A-A959-C0ABD73C6472}" type="sibTrans" cxnId="{D6BC422F-4A3D-4E75-AE0C-C8906FB3880A}">
      <dgm:prSet/>
      <dgm:spPr/>
      <dgm:t>
        <a:bodyPr/>
        <a:lstStyle/>
        <a:p>
          <a:endParaRPr lang="tr-TR"/>
        </a:p>
      </dgm:t>
    </dgm:pt>
    <dgm:pt modelId="{B565DE58-C686-4E5A-A78B-8146778D0302}">
      <dgm:prSet phldrT="[Metin]"/>
      <dgm:spPr/>
      <dgm:t>
        <a:bodyPr/>
        <a:lstStyle/>
        <a:p>
          <a:r>
            <a:rPr lang="tr-TR" dirty="0" smtClean="0"/>
            <a:t>Küçük ışık</a:t>
          </a:r>
          <a:endParaRPr lang="tr-TR" dirty="0"/>
        </a:p>
      </dgm:t>
    </dgm:pt>
    <dgm:pt modelId="{AC93A8F9-CCA5-4557-9F22-C7994B5811D3}" type="parTrans" cxnId="{2E3C4235-5576-4F2E-B7EB-F362F8F62DEE}">
      <dgm:prSet/>
      <dgm:spPr/>
      <dgm:t>
        <a:bodyPr/>
        <a:lstStyle/>
        <a:p>
          <a:endParaRPr lang="tr-TR"/>
        </a:p>
      </dgm:t>
    </dgm:pt>
    <dgm:pt modelId="{CFBA6735-E97A-41A5-ACE0-D482D985271E}" type="sibTrans" cxnId="{2E3C4235-5576-4F2E-B7EB-F362F8F62DEE}">
      <dgm:prSet/>
      <dgm:spPr/>
      <dgm:t>
        <a:bodyPr/>
        <a:lstStyle/>
        <a:p>
          <a:endParaRPr lang="tr-TR"/>
        </a:p>
      </dgm:t>
    </dgm:pt>
    <dgm:pt modelId="{558B2FF6-01BC-4D61-8125-7C6549105FA5}">
      <dgm:prSet phldrT="[Metin]"/>
      <dgm:spPr/>
      <dgm:t>
        <a:bodyPr/>
        <a:lstStyle/>
        <a:p>
          <a:r>
            <a:rPr lang="tr-TR" dirty="0" smtClean="0"/>
            <a:t>Orta ışık</a:t>
          </a:r>
          <a:endParaRPr lang="tr-TR" dirty="0"/>
        </a:p>
      </dgm:t>
    </dgm:pt>
    <dgm:pt modelId="{55894600-35D0-444D-8D50-E441EEF2CD60}" type="parTrans" cxnId="{D0CBDA0B-048F-424C-889F-FCCC48629E7A}">
      <dgm:prSet/>
      <dgm:spPr/>
      <dgm:t>
        <a:bodyPr/>
        <a:lstStyle/>
        <a:p>
          <a:endParaRPr lang="tr-TR"/>
        </a:p>
      </dgm:t>
    </dgm:pt>
    <dgm:pt modelId="{FCF39C44-5ECD-459F-BDD4-682A75B919FA}" type="sibTrans" cxnId="{D0CBDA0B-048F-424C-889F-FCCC48629E7A}">
      <dgm:prSet/>
      <dgm:spPr/>
      <dgm:t>
        <a:bodyPr/>
        <a:lstStyle/>
        <a:p>
          <a:endParaRPr lang="tr-TR"/>
        </a:p>
      </dgm:t>
    </dgm:pt>
    <dgm:pt modelId="{BF0D09A9-1E2E-41A8-81F1-923EFB36F306}">
      <dgm:prSet phldrT="[Metin]"/>
      <dgm:spPr/>
      <dgm:t>
        <a:bodyPr/>
        <a:lstStyle/>
        <a:p>
          <a:r>
            <a:rPr lang="tr-TR" dirty="0" smtClean="0"/>
            <a:t>Geniş ışık</a:t>
          </a:r>
          <a:endParaRPr lang="tr-TR" dirty="0"/>
        </a:p>
      </dgm:t>
    </dgm:pt>
    <dgm:pt modelId="{2D7D79A4-10B6-4683-987C-6CBA182ECA29}" type="parTrans" cxnId="{A1FB06E2-47DF-44F0-B04D-D0E27C464BE5}">
      <dgm:prSet/>
      <dgm:spPr/>
      <dgm:t>
        <a:bodyPr/>
        <a:lstStyle/>
        <a:p>
          <a:endParaRPr lang="tr-TR"/>
        </a:p>
      </dgm:t>
    </dgm:pt>
    <dgm:pt modelId="{9A434931-8BDE-43D2-9E4E-1E259FBF54A6}" type="sibTrans" cxnId="{A1FB06E2-47DF-44F0-B04D-D0E27C464BE5}">
      <dgm:prSet/>
      <dgm:spPr/>
      <dgm:t>
        <a:bodyPr/>
        <a:lstStyle/>
        <a:p>
          <a:endParaRPr lang="tr-TR"/>
        </a:p>
      </dgm:t>
    </dgm:pt>
    <dgm:pt modelId="{D3D3A465-CEC5-4174-B56B-926F9D07B36C}">
      <dgm:prSet phldrT="[Metin]"/>
      <dgm:spPr/>
      <dgm:t>
        <a:bodyPr/>
        <a:lstStyle/>
        <a:p>
          <a:r>
            <a:rPr lang="tr-TR" dirty="0" err="1" smtClean="0"/>
            <a:t>Slit</a:t>
          </a:r>
          <a:r>
            <a:rPr lang="tr-TR" dirty="0" smtClean="0"/>
            <a:t> ışık</a:t>
          </a:r>
          <a:endParaRPr lang="tr-TR" dirty="0"/>
        </a:p>
      </dgm:t>
    </dgm:pt>
    <dgm:pt modelId="{18EF9D19-CBC6-44A4-A71D-9F70BAB6CA68}" type="parTrans" cxnId="{74F118F3-07C0-42EA-93F4-1EE5672972AC}">
      <dgm:prSet/>
      <dgm:spPr/>
      <dgm:t>
        <a:bodyPr/>
        <a:lstStyle/>
        <a:p>
          <a:endParaRPr lang="tr-TR"/>
        </a:p>
      </dgm:t>
    </dgm:pt>
    <dgm:pt modelId="{4ED4FA54-7DBF-4B64-83CE-7C9C4449C6CE}" type="sibTrans" cxnId="{74F118F3-07C0-42EA-93F4-1EE5672972AC}">
      <dgm:prSet/>
      <dgm:spPr/>
      <dgm:t>
        <a:bodyPr/>
        <a:lstStyle/>
        <a:p>
          <a:endParaRPr lang="tr-TR"/>
        </a:p>
      </dgm:t>
    </dgm:pt>
    <dgm:pt modelId="{0660F4A9-3CC7-47CA-90BC-E9D79741A0CC}">
      <dgm:prSet phldrT="[Metin]"/>
      <dgm:spPr/>
      <dgm:t>
        <a:bodyPr/>
        <a:lstStyle/>
        <a:p>
          <a:r>
            <a:rPr lang="tr-TR" dirty="0" smtClean="0"/>
            <a:t>Diyoptri</a:t>
          </a:r>
          <a:endParaRPr lang="tr-TR" dirty="0"/>
        </a:p>
      </dgm:t>
    </dgm:pt>
    <dgm:pt modelId="{8529C478-D74D-4421-81E1-B4AC6B0094B2}" type="parTrans" cxnId="{59AF75C7-3011-4A08-AD5E-1D802B6E759B}">
      <dgm:prSet/>
      <dgm:spPr/>
      <dgm:t>
        <a:bodyPr/>
        <a:lstStyle/>
        <a:p>
          <a:endParaRPr lang="tr-TR"/>
        </a:p>
      </dgm:t>
    </dgm:pt>
    <dgm:pt modelId="{308CFF65-762D-411A-A368-AD2ABC8BDCF1}" type="sibTrans" cxnId="{59AF75C7-3011-4A08-AD5E-1D802B6E759B}">
      <dgm:prSet/>
      <dgm:spPr/>
      <dgm:t>
        <a:bodyPr/>
        <a:lstStyle/>
        <a:p>
          <a:endParaRPr lang="tr-TR"/>
        </a:p>
      </dgm:t>
    </dgm:pt>
    <dgm:pt modelId="{02A46F14-B267-44A8-B0A8-7868F6F39330}">
      <dgm:prSet phldrT="[Metin]"/>
      <dgm:spPr/>
      <dgm:t>
        <a:bodyPr/>
        <a:lstStyle/>
        <a:p>
          <a:r>
            <a:rPr lang="tr-TR" dirty="0" err="1" smtClean="0"/>
            <a:t>Kırmızısız</a:t>
          </a:r>
          <a:r>
            <a:rPr lang="tr-TR" dirty="0" smtClean="0"/>
            <a:t>/yeşil</a:t>
          </a:r>
          <a:endParaRPr lang="tr-TR" dirty="0"/>
        </a:p>
      </dgm:t>
    </dgm:pt>
    <dgm:pt modelId="{A0012D09-7AC3-4B13-A812-440122F666AC}" type="parTrans" cxnId="{2C0F7D50-8B7B-4E5E-BD69-C776F28BFC5D}">
      <dgm:prSet/>
      <dgm:spPr/>
      <dgm:t>
        <a:bodyPr/>
        <a:lstStyle/>
        <a:p>
          <a:endParaRPr lang="tr-TR"/>
        </a:p>
      </dgm:t>
    </dgm:pt>
    <dgm:pt modelId="{3B61A76E-1A02-47E5-82F7-09E9EE60DD95}" type="sibTrans" cxnId="{2C0F7D50-8B7B-4E5E-BD69-C776F28BFC5D}">
      <dgm:prSet/>
      <dgm:spPr/>
      <dgm:t>
        <a:bodyPr/>
        <a:lstStyle/>
        <a:p>
          <a:endParaRPr lang="tr-TR"/>
        </a:p>
      </dgm:t>
    </dgm:pt>
    <dgm:pt modelId="{43EF7358-7AEA-4F8E-8289-1D972E87242B}">
      <dgm:prSet phldrT="[Metin]"/>
      <dgm:spPr/>
      <dgm:t>
        <a:bodyPr/>
        <a:lstStyle/>
        <a:p>
          <a:r>
            <a:rPr lang="tr-TR" dirty="0" smtClean="0"/>
            <a:t>Yarım ışık</a:t>
          </a:r>
          <a:endParaRPr lang="tr-TR" dirty="0"/>
        </a:p>
      </dgm:t>
    </dgm:pt>
    <dgm:pt modelId="{C0253FD4-DEAD-4E50-8CC3-5C70F81010F5}" type="parTrans" cxnId="{73216C97-5384-4403-AEED-0DC70E17557F}">
      <dgm:prSet/>
      <dgm:spPr/>
      <dgm:t>
        <a:bodyPr/>
        <a:lstStyle/>
        <a:p>
          <a:endParaRPr lang="tr-TR"/>
        </a:p>
      </dgm:t>
    </dgm:pt>
    <dgm:pt modelId="{316509C4-0A7F-4566-A4E4-F50114027D04}" type="sibTrans" cxnId="{73216C97-5384-4403-AEED-0DC70E17557F}">
      <dgm:prSet/>
      <dgm:spPr/>
      <dgm:t>
        <a:bodyPr/>
        <a:lstStyle/>
        <a:p>
          <a:endParaRPr lang="tr-TR"/>
        </a:p>
      </dgm:t>
    </dgm:pt>
    <dgm:pt modelId="{50707ADC-3241-4C50-B39B-E1BB065A67DB}">
      <dgm:prSet phldrT="[Metin]"/>
      <dgm:spPr/>
      <dgm:t>
        <a:bodyPr/>
        <a:lstStyle/>
        <a:p>
          <a:r>
            <a:rPr lang="tr-TR" dirty="0" err="1" smtClean="0"/>
            <a:t>Grid</a:t>
          </a:r>
          <a:r>
            <a:rPr lang="tr-TR" dirty="0" smtClean="0"/>
            <a:t> (ızgara)</a:t>
          </a:r>
          <a:endParaRPr lang="tr-TR" dirty="0"/>
        </a:p>
      </dgm:t>
    </dgm:pt>
    <dgm:pt modelId="{43831D05-3194-473B-A3D1-815A6D89AE21}" type="parTrans" cxnId="{094C5F96-93F5-4E88-A3A8-44C84EC0BEBE}">
      <dgm:prSet/>
      <dgm:spPr/>
      <dgm:t>
        <a:bodyPr/>
        <a:lstStyle/>
        <a:p>
          <a:endParaRPr lang="tr-TR"/>
        </a:p>
      </dgm:t>
    </dgm:pt>
    <dgm:pt modelId="{ABE17AAB-6D3C-486D-A546-B7CC709D6BE3}" type="sibTrans" cxnId="{094C5F96-93F5-4E88-A3A8-44C84EC0BEBE}">
      <dgm:prSet/>
      <dgm:spPr/>
      <dgm:t>
        <a:bodyPr/>
        <a:lstStyle/>
        <a:p>
          <a:endParaRPr lang="tr-TR"/>
        </a:p>
      </dgm:t>
    </dgm:pt>
    <dgm:pt modelId="{D2B9DB43-3C31-4C03-B67B-55013770D57A}">
      <dgm:prSet phldrT="[Metin]"/>
      <dgm:spPr/>
      <dgm:t>
        <a:bodyPr/>
        <a:lstStyle/>
        <a:p>
          <a:r>
            <a:rPr lang="tr-TR" dirty="0" smtClean="0"/>
            <a:t>Negatif (miyoplar için)</a:t>
          </a:r>
          <a:endParaRPr lang="tr-TR" dirty="0"/>
        </a:p>
      </dgm:t>
    </dgm:pt>
    <dgm:pt modelId="{6406644E-8379-4D17-A8B3-D769704EF30B}" type="parTrans" cxnId="{44D7709E-9A55-4A7E-84C5-5326DC6E6375}">
      <dgm:prSet/>
      <dgm:spPr/>
      <dgm:t>
        <a:bodyPr/>
        <a:lstStyle/>
        <a:p>
          <a:endParaRPr lang="tr-TR"/>
        </a:p>
      </dgm:t>
    </dgm:pt>
    <dgm:pt modelId="{D1D186D9-7C46-4655-92C1-3F0D35D737EA}" type="sibTrans" cxnId="{44D7709E-9A55-4A7E-84C5-5326DC6E6375}">
      <dgm:prSet/>
      <dgm:spPr/>
      <dgm:t>
        <a:bodyPr/>
        <a:lstStyle/>
        <a:p>
          <a:endParaRPr lang="tr-TR"/>
        </a:p>
      </dgm:t>
    </dgm:pt>
    <dgm:pt modelId="{2856DABE-EB42-4221-B305-6AFBB5B06C6A}">
      <dgm:prSet phldrT="[Metin]"/>
      <dgm:spPr/>
      <dgm:t>
        <a:bodyPr/>
        <a:lstStyle/>
        <a:p>
          <a:r>
            <a:rPr lang="tr-TR" dirty="0" smtClean="0"/>
            <a:t>Sıfır</a:t>
          </a:r>
          <a:endParaRPr lang="tr-TR" dirty="0"/>
        </a:p>
      </dgm:t>
    </dgm:pt>
    <dgm:pt modelId="{97858FC7-03B4-4650-B38E-FE8042636593}" type="parTrans" cxnId="{50AFAECA-8AC5-4498-AC24-A00A6282CF8B}">
      <dgm:prSet/>
      <dgm:spPr/>
      <dgm:t>
        <a:bodyPr/>
        <a:lstStyle/>
        <a:p>
          <a:endParaRPr lang="tr-TR"/>
        </a:p>
      </dgm:t>
    </dgm:pt>
    <dgm:pt modelId="{D7356E31-2E5D-4707-BAD3-4BC29B38D604}" type="sibTrans" cxnId="{50AFAECA-8AC5-4498-AC24-A00A6282CF8B}">
      <dgm:prSet/>
      <dgm:spPr/>
      <dgm:t>
        <a:bodyPr/>
        <a:lstStyle/>
        <a:p>
          <a:endParaRPr lang="tr-TR"/>
        </a:p>
      </dgm:t>
    </dgm:pt>
    <dgm:pt modelId="{29368B1C-B617-43A3-8893-F72D2BDFA06A}">
      <dgm:prSet phldrT="[Metin]"/>
      <dgm:spPr/>
      <dgm:t>
        <a:bodyPr/>
        <a:lstStyle/>
        <a:p>
          <a:r>
            <a:rPr lang="tr-TR" dirty="0" smtClean="0"/>
            <a:t>Pozitif (hipermetroplar için)</a:t>
          </a:r>
          <a:endParaRPr lang="tr-TR" dirty="0"/>
        </a:p>
      </dgm:t>
    </dgm:pt>
    <dgm:pt modelId="{78584CA6-1601-4F09-98DF-2E1ECE37272D}" type="parTrans" cxnId="{7687DA79-6ACF-4952-87BA-6E4E36A1BF49}">
      <dgm:prSet/>
      <dgm:spPr/>
      <dgm:t>
        <a:bodyPr/>
        <a:lstStyle/>
        <a:p>
          <a:endParaRPr lang="tr-TR"/>
        </a:p>
      </dgm:t>
    </dgm:pt>
    <dgm:pt modelId="{96505532-4FB5-4116-86A5-A57A2E9E6FF5}" type="sibTrans" cxnId="{7687DA79-6ACF-4952-87BA-6E4E36A1BF49}">
      <dgm:prSet/>
      <dgm:spPr/>
      <dgm:t>
        <a:bodyPr/>
        <a:lstStyle/>
        <a:p>
          <a:endParaRPr lang="tr-TR"/>
        </a:p>
      </dgm:t>
    </dgm:pt>
    <dgm:pt modelId="{31B8F736-04CB-4738-9144-4954C5F9E8DB}" type="pres">
      <dgm:prSet presAssocID="{7E264CAE-9681-46FE-833B-07632AB3EAF8}" presName="Name0" presStyleCnt="0">
        <dgm:presLayoutVars>
          <dgm:chPref val="1"/>
          <dgm:dir/>
          <dgm:animOne val="branch"/>
          <dgm:animLvl val="lvl"/>
          <dgm:resizeHandles val="exact"/>
        </dgm:presLayoutVars>
      </dgm:prSet>
      <dgm:spPr/>
      <dgm:t>
        <a:bodyPr/>
        <a:lstStyle/>
        <a:p>
          <a:endParaRPr lang="tr-TR"/>
        </a:p>
      </dgm:t>
    </dgm:pt>
    <dgm:pt modelId="{E27F498D-B5B7-440A-B70A-6415EEC02E38}" type="pres">
      <dgm:prSet presAssocID="{BC3646D4-2AAE-4D6D-BB35-A83F75D3E262}" presName="root1" presStyleCnt="0"/>
      <dgm:spPr/>
    </dgm:pt>
    <dgm:pt modelId="{DDCBD2DA-9603-4BF7-ABD9-13BE619ED50D}" type="pres">
      <dgm:prSet presAssocID="{BC3646D4-2AAE-4D6D-BB35-A83F75D3E262}" presName="LevelOneTextNode" presStyleLbl="node0" presStyleIdx="0" presStyleCnt="1">
        <dgm:presLayoutVars>
          <dgm:chPref val="3"/>
        </dgm:presLayoutVars>
      </dgm:prSet>
      <dgm:spPr/>
      <dgm:t>
        <a:bodyPr/>
        <a:lstStyle/>
        <a:p>
          <a:endParaRPr lang="tr-TR"/>
        </a:p>
      </dgm:t>
    </dgm:pt>
    <dgm:pt modelId="{906CF47C-0E21-4CB1-A04D-F5F3032F88BC}" type="pres">
      <dgm:prSet presAssocID="{BC3646D4-2AAE-4D6D-BB35-A83F75D3E262}" presName="level2hierChild" presStyleCnt="0"/>
      <dgm:spPr/>
    </dgm:pt>
    <dgm:pt modelId="{7655462C-44C6-4DC9-B676-58786EE17864}" type="pres">
      <dgm:prSet presAssocID="{8529C478-D74D-4421-81E1-B4AC6B0094B2}" presName="conn2-1" presStyleLbl="parChTrans1D2" presStyleIdx="0" presStyleCnt="3"/>
      <dgm:spPr/>
      <dgm:t>
        <a:bodyPr/>
        <a:lstStyle/>
        <a:p>
          <a:endParaRPr lang="tr-TR"/>
        </a:p>
      </dgm:t>
    </dgm:pt>
    <dgm:pt modelId="{1ADE8E43-3720-41C0-B14C-1C2D2D2F0FB2}" type="pres">
      <dgm:prSet presAssocID="{8529C478-D74D-4421-81E1-B4AC6B0094B2}" presName="connTx" presStyleLbl="parChTrans1D2" presStyleIdx="0" presStyleCnt="3"/>
      <dgm:spPr/>
      <dgm:t>
        <a:bodyPr/>
        <a:lstStyle/>
        <a:p>
          <a:endParaRPr lang="tr-TR"/>
        </a:p>
      </dgm:t>
    </dgm:pt>
    <dgm:pt modelId="{569AFE97-68C5-4F7D-B381-2E45D6D201A7}" type="pres">
      <dgm:prSet presAssocID="{0660F4A9-3CC7-47CA-90BC-E9D79741A0CC}" presName="root2" presStyleCnt="0"/>
      <dgm:spPr/>
    </dgm:pt>
    <dgm:pt modelId="{A5B47F67-4598-4BE6-971A-E830B4DB80D8}" type="pres">
      <dgm:prSet presAssocID="{0660F4A9-3CC7-47CA-90BC-E9D79741A0CC}" presName="LevelTwoTextNode" presStyleLbl="node2" presStyleIdx="0" presStyleCnt="3">
        <dgm:presLayoutVars>
          <dgm:chPref val="3"/>
        </dgm:presLayoutVars>
      </dgm:prSet>
      <dgm:spPr/>
      <dgm:t>
        <a:bodyPr/>
        <a:lstStyle/>
        <a:p>
          <a:endParaRPr lang="tr-TR"/>
        </a:p>
      </dgm:t>
    </dgm:pt>
    <dgm:pt modelId="{FC72BC7B-195A-4D35-B2B5-F4C9E52A8BEA}" type="pres">
      <dgm:prSet presAssocID="{0660F4A9-3CC7-47CA-90BC-E9D79741A0CC}" presName="level3hierChild" presStyleCnt="0"/>
      <dgm:spPr/>
    </dgm:pt>
    <dgm:pt modelId="{2C3C69F0-0BF6-475F-A4B7-15994F631A80}" type="pres">
      <dgm:prSet presAssocID="{6406644E-8379-4D17-A8B3-D769704EF30B}" presName="conn2-1" presStyleLbl="parChTrans1D3" presStyleIdx="0" presStyleCnt="12"/>
      <dgm:spPr/>
      <dgm:t>
        <a:bodyPr/>
        <a:lstStyle/>
        <a:p>
          <a:endParaRPr lang="tr-TR"/>
        </a:p>
      </dgm:t>
    </dgm:pt>
    <dgm:pt modelId="{C137819D-ABA5-471F-93D2-5065EBEDDE34}" type="pres">
      <dgm:prSet presAssocID="{6406644E-8379-4D17-A8B3-D769704EF30B}" presName="connTx" presStyleLbl="parChTrans1D3" presStyleIdx="0" presStyleCnt="12"/>
      <dgm:spPr/>
      <dgm:t>
        <a:bodyPr/>
        <a:lstStyle/>
        <a:p>
          <a:endParaRPr lang="tr-TR"/>
        </a:p>
      </dgm:t>
    </dgm:pt>
    <dgm:pt modelId="{0463271F-CB2B-491A-A47F-EF5342823446}" type="pres">
      <dgm:prSet presAssocID="{D2B9DB43-3C31-4C03-B67B-55013770D57A}" presName="root2" presStyleCnt="0"/>
      <dgm:spPr/>
    </dgm:pt>
    <dgm:pt modelId="{C186F8BC-3233-49CF-BA4D-773214FD87BF}" type="pres">
      <dgm:prSet presAssocID="{D2B9DB43-3C31-4C03-B67B-55013770D57A}" presName="LevelTwoTextNode" presStyleLbl="node3" presStyleIdx="0" presStyleCnt="12">
        <dgm:presLayoutVars>
          <dgm:chPref val="3"/>
        </dgm:presLayoutVars>
      </dgm:prSet>
      <dgm:spPr/>
      <dgm:t>
        <a:bodyPr/>
        <a:lstStyle/>
        <a:p>
          <a:endParaRPr lang="tr-TR"/>
        </a:p>
      </dgm:t>
    </dgm:pt>
    <dgm:pt modelId="{A545054A-470F-4A43-8326-A8B370ED596E}" type="pres">
      <dgm:prSet presAssocID="{D2B9DB43-3C31-4C03-B67B-55013770D57A}" presName="level3hierChild" presStyleCnt="0"/>
      <dgm:spPr/>
    </dgm:pt>
    <dgm:pt modelId="{0806B6E9-7472-4FEA-AA5B-266003A6CD2B}" type="pres">
      <dgm:prSet presAssocID="{97858FC7-03B4-4650-B38E-FE8042636593}" presName="conn2-1" presStyleLbl="parChTrans1D3" presStyleIdx="1" presStyleCnt="12"/>
      <dgm:spPr/>
      <dgm:t>
        <a:bodyPr/>
        <a:lstStyle/>
        <a:p>
          <a:endParaRPr lang="tr-TR"/>
        </a:p>
      </dgm:t>
    </dgm:pt>
    <dgm:pt modelId="{48051CE0-5AE2-4497-8928-933F37A22D3E}" type="pres">
      <dgm:prSet presAssocID="{97858FC7-03B4-4650-B38E-FE8042636593}" presName="connTx" presStyleLbl="parChTrans1D3" presStyleIdx="1" presStyleCnt="12"/>
      <dgm:spPr/>
      <dgm:t>
        <a:bodyPr/>
        <a:lstStyle/>
        <a:p>
          <a:endParaRPr lang="tr-TR"/>
        </a:p>
      </dgm:t>
    </dgm:pt>
    <dgm:pt modelId="{32198570-5A13-409B-A767-CE51F25769F0}" type="pres">
      <dgm:prSet presAssocID="{2856DABE-EB42-4221-B305-6AFBB5B06C6A}" presName="root2" presStyleCnt="0"/>
      <dgm:spPr/>
    </dgm:pt>
    <dgm:pt modelId="{99B22D9F-ADEA-4ACD-8B7F-7111EA8A4E02}" type="pres">
      <dgm:prSet presAssocID="{2856DABE-EB42-4221-B305-6AFBB5B06C6A}" presName="LevelTwoTextNode" presStyleLbl="node3" presStyleIdx="1" presStyleCnt="12">
        <dgm:presLayoutVars>
          <dgm:chPref val="3"/>
        </dgm:presLayoutVars>
      </dgm:prSet>
      <dgm:spPr/>
      <dgm:t>
        <a:bodyPr/>
        <a:lstStyle/>
        <a:p>
          <a:endParaRPr lang="tr-TR"/>
        </a:p>
      </dgm:t>
    </dgm:pt>
    <dgm:pt modelId="{C5B51F60-C5C7-4620-9AB9-E1A0AF82D10B}" type="pres">
      <dgm:prSet presAssocID="{2856DABE-EB42-4221-B305-6AFBB5B06C6A}" presName="level3hierChild" presStyleCnt="0"/>
      <dgm:spPr/>
    </dgm:pt>
    <dgm:pt modelId="{2695A8C6-8947-496D-8818-8989F82B8AF1}" type="pres">
      <dgm:prSet presAssocID="{78584CA6-1601-4F09-98DF-2E1ECE37272D}" presName="conn2-1" presStyleLbl="parChTrans1D3" presStyleIdx="2" presStyleCnt="12"/>
      <dgm:spPr/>
      <dgm:t>
        <a:bodyPr/>
        <a:lstStyle/>
        <a:p>
          <a:endParaRPr lang="tr-TR"/>
        </a:p>
      </dgm:t>
    </dgm:pt>
    <dgm:pt modelId="{CFA815E7-F09D-4607-8F70-F33E307EFBD5}" type="pres">
      <dgm:prSet presAssocID="{78584CA6-1601-4F09-98DF-2E1ECE37272D}" presName="connTx" presStyleLbl="parChTrans1D3" presStyleIdx="2" presStyleCnt="12"/>
      <dgm:spPr/>
      <dgm:t>
        <a:bodyPr/>
        <a:lstStyle/>
        <a:p>
          <a:endParaRPr lang="tr-TR"/>
        </a:p>
      </dgm:t>
    </dgm:pt>
    <dgm:pt modelId="{C1B2FD8A-802B-47A6-BEC0-8E35ABFC62E2}" type="pres">
      <dgm:prSet presAssocID="{29368B1C-B617-43A3-8893-F72D2BDFA06A}" presName="root2" presStyleCnt="0"/>
      <dgm:spPr/>
    </dgm:pt>
    <dgm:pt modelId="{5EA335F9-E5B9-4162-ADBA-58C7A590F75F}" type="pres">
      <dgm:prSet presAssocID="{29368B1C-B617-43A3-8893-F72D2BDFA06A}" presName="LevelTwoTextNode" presStyleLbl="node3" presStyleIdx="2" presStyleCnt="12">
        <dgm:presLayoutVars>
          <dgm:chPref val="3"/>
        </dgm:presLayoutVars>
      </dgm:prSet>
      <dgm:spPr/>
      <dgm:t>
        <a:bodyPr/>
        <a:lstStyle/>
        <a:p>
          <a:endParaRPr lang="tr-TR"/>
        </a:p>
      </dgm:t>
    </dgm:pt>
    <dgm:pt modelId="{E6CC82AB-A757-40BD-B3CD-312A2F5B1F7A}" type="pres">
      <dgm:prSet presAssocID="{29368B1C-B617-43A3-8893-F72D2BDFA06A}" presName="level3hierChild" presStyleCnt="0"/>
      <dgm:spPr/>
    </dgm:pt>
    <dgm:pt modelId="{6908EB05-9473-4488-BDA7-AECBF7EF2EB5}" type="pres">
      <dgm:prSet presAssocID="{6DD33CC2-EF72-450B-8E81-00406CDE2BCB}" presName="conn2-1" presStyleLbl="parChTrans1D2" presStyleIdx="1" presStyleCnt="3"/>
      <dgm:spPr/>
      <dgm:t>
        <a:bodyPr/>
        <a:lstStyle/>
        <a:p>
          <a:endParaRPr lang="tr-TR"/>
        </a:p>
      </dgm:t>
    </dgm:pt>
    <dgm:pt modelId="{14D096C0-DE17-4E21-8FBD-ED9BCAD315B8}" type="pres">
      <dgm:prSet presAssocID="{6DD33CC2-EF72-450B-8E81-00406CDE2BCB}" presName="connTx" presStyleLbl="parChTrans1D2" presStyleIdx="1" presStyleCnt="3"/>
      <dgm:spPr/>
      <dgm:t>
        <a:bodyPr/>
        <a:lstStyle/>
        <a:p>
          <a:endParaRPr lang="tr-TR"/>
        </a:p>
      </dgm:t>
    </dgm:pt>
    <dgm:pt modelId="{37EF6062-327E-4761-93A0-A207EDB44FD9}" type="pres">
      <dgm:prSet presAssocID="{53261929-C02E-4506-9EBA-1A05E9D2EDA7}" presName="root2" presStyleCnt="0"/>
      <dgm:spPr/>
    </dgm:pt>
    <dgm:pt modelId="{306F7BD9-DF89-4BEA-B4D6-DF647ACF1C08}" type="pres">
      <dgm:prSet presAssocID="{53261929-C02E-4506-9EBA-1A05E9D2EDA7}" presName="LevelTwoTextNode" presStyleLbl="node2" presStyleIdx="1" presStyleCnt="3">
        <dgm:presLayoutVars>
          <dgm:chPref val="3"/>
        </dgm:presLayoutVars>
      </dgm:prSet>
      <dgm:spPr/>
      <dgm:t>
        <a:bodyPr/>
        <a:lstStyle/>
        <a:p>
          <a:endParaRPr lang="tr-TR"/>
        </a:p>
      </dgm:t>
    </dgm:pt>
    <dgm:pt modelId="{A9F8A879-DF8E-4239-9B14-E667F001252B}" type="pres">
      <dgm:prSet presAssocID="{53261929-C02E-4506-9EBA-1A05E9D2EDA7}" presName="level3hierChild" presStyleCnt="0"/>
      <dgm:spPr/>
    </dgm:pt>
    <dgm:pt modelId="{CC397126-8C76-47AA-B590-4B07383C1B0A}" type="pres">
      <dgm:prSet presAssocID="{BDC3BB70-1C25-4263-8416-D89311C15093}" presName="conn2-1" presStyleLbl="parChTrans1D3" presStyleIdx="3" presStyleCnt="12"/>
      <dgm:spPr/>
      <dgm:t>
        <a:bodyPr/>
        <a:lstStyle/>
        <a:p>
          <a:endParaRPr lang="tr-TR"/>
        </a:p>
      </dgm:t>
    </dgm:pt>
    <dgm:pt modelId="{329B3757-1D36-4393-9C97-558EF8240DBB}" type="pres">
      <dgm:prSet presAssocID="{BDC3BB70-1C25-4263-8416-D89311C15093}" presName="connTx" presStyleLbl="parChTrans1D3" presStyleIdx="3" presStyleCnt="12"/>
      <dgm:spPr/>
      <dgm:t>
        <a:bodyPr/>
        <a:lstStyle/>
        <a:p>
          <a:endParaRPr lang="tr-TR"/>
        </a:p>
      </dgm:t>
    </dgm:pt>
    <dgm:pt modelId="{3DF16982-BFBD-47CE-9385-E14D63728651}" type="pres">
      <dgm:prSet presAssocID="{4210987B-49F2-4113-987D-5789DF4B4A90}" presName="root2" presStyleCnt="0"/>
      <dgm:spPr/>
    </dgm:pt>
    <dgm:pt modelId="{7EA09307-2CC8-4A63-ADC0-55875180B7FC}" type="pres">
      <dgm:prSet presAssocID="{4210987B-49F2-4113-987D-5789DF4B4A90}" presName="LevelTwoTextNode" presStyleLbl="node3" presStyleIdx="3" presStyleCnt="12">
        <dgm:presLayoutVars>
          <dgm:chPref val="3"/>
        </dgm:presLayoutVars>
      </dgm:prSet>
      <dgm:spPr/>
      <dgm:t>
        <a:bodyPr/>
        <a:lstStyle/>
        <a:p>
          <a:endParaRPr lang="tr-TR"/>
        </a:p>
      </dgm:t>
    </dgm:pt>
    <dgm:pt modelId="{98A99BA1-5860-4F3D-9203-2B99D3EB22DE}" type="pres">
      <dgm:prSet presAssocID="{4210987B-49F2-4113-987D-5789DF4B4A90}" presName="level3hierChild" presStyleCnt="0"/>
      <dgm:spPr/>
    </dgm:pt>
    <dgm:pt modelId="{37F9B499-5620-4C52-AE46-4675D6B5C9ED}" type="pres">
      <dgm:prSet presAssocID="{AC93A8F9-CCA5-4557-9F22-C7994B5811D3}" presName="conn2-1" presStyleLbl="parChTrans1D3" presStyleIdx="4" presStyleCnt="12"/>
      <dgm:spPr/>
      <dgm:t>
        <a:bodyPr/>
        <a:lstStyle/>
        <a:p>
          <a:endParaRPr lang="tr-TR"/>
        </a:p>
      </dgm:t>
    </dgm:pt>
    <dgm:pt modelId="{D2DDF237-5D78-4D09-9913-84F4A3E67A7B}" type="pres">
      <dgm:prSet presAssocID="{AC93A8F9-CCA5-4557-9F22-C7994B5811D3}" presName="connTx" presStyleLbl="parChTrans1D3" presStyleIdx="4" presStyleCnt="12"/>
      <dgm:spPr/>
      <dgm:t>
        <a:bodyPr/>
        <a:lstStyle/>
        <a:p>
          <a:endParaRPr lang="tr-TR"/>
        </a:p>
      </dgm:t>
    </dgm:pt>
    <dgm:pt modelId="{0E0F5109-F49F-45F9-A19F-12076DFDEA5F}" type="pres">
      <dgm:prSet presAssocID="{B565DE58-C686-4E5A-A78B-8146778D0302}" presName="root2" presStyleCnt="0"/>
      <dgm:spPr/>
    </dgm:pt>
    <dgm:pt modelId="{1BE5AC1A-A87A-4846-9E10-53B228028A84}" type="pres">
      <dgm:prSet presAssocID="{B565DE58-C686-4E5A-A78B-8146778D0302}" presName="LevelTwoTextNode" presStyleLbl="node3" presStyleIdx="4" presStyleCnt="12">
        <dgm:presLayoutVars>
          <dgm:chPref val="3"/>
        </dgm:presLayoutVars>
      </dgm:prSet>
      <dgm:spPr/>
      <dgm:t>
        <a:bodyPr/>
        <a:lstStyle/>
        <a:p>
          <a:endParaRPr lang="tr-TR"/>
        </a:p>
      </dgm:t>
    </dgm:pt>
    <dgm:pt modelId="{54BA22F0-D2AF-4260-9021-9D4F7B4D6424}" type="pres">
      <dgm:prSet presAssocID="{B565DE58-C686-4E5A-A78B-8146778D0302}" presName="level3hierChild" presStyleCnt="0"/>
      <dgm:spPr/>
    </dgm:pt>
    <dgm:pt modelId="{3D9A5FA2-5538-4472-B5D7-035AB2E78FAE}" type="pres">
      <dgm:prSet presAssocID="{55894600-35D0-444D-8D50-E441EEF2CD60}" presName="conn2-1" presStyleLbl="parChTrans1D3" presStyleIdx="5" presStyleCnt="12"/>
      <dgm:spPr/>
      <dgm:t>
        <a:bodyPr/>
        <a:lstStyle/>
        <a:p>
          <a:endParaRPr lang="tr-TR"/>
        </a:p>
      </dgm:t>
    </dgm:pt>
    <dgm:pt modelId="{848294E7-4EDE-45A0-B272-9E79812AFB8B}" type="pres">
      <dgm:prSet presAssocID="{55894600-35D0-444D-8D50-E441EEF2CD60}" presName="connTx" presStyleLbl="parChTrans1D3" presStyleIdx="5" presStyleCnt="12"/>
      <dgm:spPr/>
      <dgm:t>
        <a:bodyPr/>
        <a:lstStyle/>
        <a:p>
          <a:endParaRPr lang="tr-TR"/>
        </a:p>
      </dgm:t>
    </dgm:pt>
    <dgm:pt modelId="{960729EF-54C1-4896-AEBF-518B2EDFB428}" type="pres">
      <dgm:prSet presAssocID="{558B2FF6-01BC-4D61-8125-7C6549105FA5}" presName="root2" presStyleCnt="0"/>
      <dgm:spPr/>
    </dgm:pt>
    <dgm:pt modelId="{E092B62E-5B87-4CE2-BFF5-26BF308BC0F5}" type="pres">
      <dgm:prSet presAssocID="{558B2FF6-01BC-4D61-8125-7C6549105FA5}" presName="LevelTwoTextNode" presStyleLbl="node3" presStyleIdx="5" presStyleCnt="12">
        <dgm:presLayoutVars>
          <dgm:chPref val="3"/>
        </dgm:presLayoutVars>
      </dgm:prSet>
      <dgm:spPr/>
      <dgm:t>
        <a:bodyPr/>
        <a:lstStyle/>
        <a:p>
          <a:endParaRPr lang="tr-TR"/>
        </a:p>
      </dgm:t>
    </dgm:pt>
    <dgm:pt modelId="{31F4A4AA-7B55-4F5A-BB49-AB1F1415F45C}" type="pres">
      <dgm:prSet presAssocID="{558B2FF6-01BC-4D61-8125-7C6549105FA5}" presName="level3hierChild" presStyleCnt="0"/>
      <dgm:spPr/>
    </dgm:pt>
    <dgm:pt modelId="{E774E6EA-AD56-47DB-9CDA-43C3E6418DE7}" type="pres">
      <dgm:prSet presAssocID="{2D7D79A4-10B6-4683-987C-6CBA182ECA29}" presName="conn2-1" presStyleLbl="parChTrans1D3" presStyleIdx="6" presStyleCnt="12"/>
      <dgm:spPr/>
      <dgm:t>
        <a:bodyPr/>
        <a:lstStyle/>
        <a:p>
          <a:endParaRPr lang="tr-TR"/>
        </a:p>
      </dgm:t>
    </dgm:pt>
    <dgm:pt modelId="{84517712-B9C6-4D37-A775-A36302F40F51}" type="pres">
      <dgm:prSet presAssocID="{2D7D79A4-10B6-4683-987C-6CBA182ECA29}" presName="connTx" presStyleLbl="parChTrans1D3" presStyleIdx="6" presStyleCnt="12"/>
      <dgm:spPr/>
      <dgm:t>
        <a:bodyPr/>
        <a:lstStyle/>
        <a:p>
          <a:endParaRPr lang="tr-TR"/>
        </a:p>
      </dgm:t>
    </dgm:pt>
    <dgm:pt modelId="{C21EE314-352A-4B31-8C58-522591155B72}" type="pres">
      <dgm:prSet presAssocID="{BF0D09A9-1E2E-41A8-81F1-923EFB36F306}" presName="root2" presStyleCnt="0"/>
      <dgm:spPr/>
    </dgm:pt>
    <dgm:pt modelId="{5BB3AFCB-46C2-48FA-BA56-5B1621622517}" type="pres">
      <dgm:prSet presAssocID="{BF0D09A9-1E2E-41A8-81F1-923EFB36F306}" presName="LevelTwoTextNode" presStyleLbl="node3" presStyleIdx="6" presStyleCnt="12">
        <dgm:presLayoutVars>
          <dgm:chPref val="3"/>
        </dgm:presLayoutVars>
      </dgm:prSet>
      <dgm:spPr/>
      <dgm:t>
        <a:bodyPr/>
        <a:lstStyle/>
        <a:p>
          <a:endParaRPr lang="tr-TR"/>
        </a:p>
      </dgm:t>
    </dgm:pt>
    <dgm:pt modelId="{7C85B685-AF46-4DDA-A07D-B38866A93D65}" type="pres">
      <dgm:prSet presAssocID="{BF0D09A9-1E2E-41A8-81F1-923EFB36F306}" presName="level3hierChild" presStyleCnt="0"/>
      <dgm:spPr/>
    </dgm:pt>
    <dgm:pt modelId="{4045BB18-262F-45A9-B8AE-A338EA391CAD}" type="pres">
      <dgm:prSet presAssocID="{18EF9D19-CBC6-44A4-A71D-9F70BAB6CA68}" presName="conn2-1" presStyleLbl="parChTrans1D3" presStyleIdx="7" presStyleCnt="12"/>
      <dgm:spPr/>
      <dgm:t>
        <a:bodyPr/>
        <a:lstStyle/>
        <a:p>
          <a:endParaRPr lang="tr-TR"/>
        </a:p>
      </dgm:t>
    </dgm:pt>
    <dgm:pt modelId="{3495305F-1A85-4F56-8BDB-4C8F17E485A6}" type="pres">
      <dgm:prSet presAssocID="{18EF9D19-CBC6-44A4-A71D-9F70BAB6CA68}" presName="connTx" presStyleLbl="parChTrans1D3" presStyleIdx="7" presStyleCnt="12"/>
      <dgm:spPr/>
      <dgm:t>
        <a:bodyPr/>
        <a:lstStyle/>
        <a:p>
          <a:endParaRPr lang="tr-TR"/>
        </a:p>
      </dgm:t>
    </dgm:pt>
    <dgm:pt modelId="{185BAFAF-3D7B-4977-A44C-AB155A5F303D}" type="pres">
      <dgm:prSet presAssocID="{D3D3A465-CEC5-4174-B56B-926F9D07B36C}" presName="root2" presStyleCnt="0"/>
      <dgm:spPr/>
    </dgm:pt>
    <dgm:pt modelId="{8BC8727E-1E75-419C-9D4F-C6B0E6053E3D}" type="pres">
      <dgm:prSet presAssocID="{D3D3A465-CEC5-4174-B56B-926F9D07B36C}" presName="LevelTwoTextNode" presStyleLbl="node3" presStyleIdx="7" presStyleCnt="12">
        <dgm:presLayoutVars>
          <dgm:chPref val="3"/>
        </dgm:presLayoutVars>
      </dgm:prSet>
      <dgm:spPr/>
      <dgm:t>
        <a:bodyPr/>
        <a:lstStyle/>
        <a:p>
          <a:endParaRPr lang="tr-TR"/>
        </a:p>
      </dgm:t>
    </dgm:pt>
    <dgm:pt modelId="{029BCEDB-239C-408A-BC22-71C1FC112B2E}" type="pres">
      <dgm:prSet presAssocID="{D3D3A465-CEC5-4174-B56B-926F9D07B36C}" presName="level3hierChild" presStyleCnt="0"/>
      <dgm:spPr/>
    </dgm:pt>
    <dgm:pt modelId="{C331A21D-E3BE-4915-A340-0160803534AF}" type="pres">
      <dgm:prSet presAssocID="{C0253FD4-DEAD-4E50-8CC3-5C70F81010F5}" presName="conn2-1" presStyleLbl="parChTrans1D3" presStyleIdx="8" presStyleCnt="12"/>
      <dgm:spPr/>
      <dgm:t>
        <a:bodyPr/>
        <a:lstStyle/>
        <a:p>
          <a:endParaRPr lang="tr-TR"/>
        </a:p>
      </dgm:t>
    </dgm:pt>
    <dgm:pt modelId="{9CBAF5BE-CC8F-45B8-891C-F284514B60A0}" type="pres">
      <dgm:prSet presAssocID="{C0253FD4-DEAD-4E50-8CC3-5C70F81010F5}" presName="connTx" presStyleLbl="parChTrans1D3" presStyleIdx="8" presStyleCnt="12"/>
      <dgm:spPr/>
      <dgm:t>
        <a:bodyPr/>
        <a:lstStyle/>
        <a:p>
          <a:endParaRPr lang="tr-TR"/>
        </a:p>
      </dgm:t>
    </dgm:pt>
    <dgm:pt modelId="{9BF33105-90BD-4191-9129-17691967927E}" type="pres">
      <dgm:prSet presAssocID="{43EF7358-7AEA-4F8E-8289-1D972E87242B}" presName="root2" presStyleCnt="0"/>
      <dgm:spPr/>
    </dgm:pt>
    <dgm:pt modelId="{6885293F-2269-4404-B4B6-E2B5B41411FF}" type="pres">
      <dgm:prSet presAssocID="{43EF7358-7AEA-4F8E-8289-1D972E87242B}" presName="LevelTwoTextNode" presStyleLbl="node3" presStyleIdx="8" presStyleCnt="12">
        <dgm:presLayoutVars>
          <dgm:chPref val="3"/>
        </dgm:presLayoutVars>
      </dgm:prSet>
      <dgm:spPr/>
      <dgm:t>
        <a:bodyPr/>
        <a:lstStyle/>
        <a:p>
          <a:endParaRPr lang="tr-TR"/>
        </a:p>
      </dgm:t>
    </dgm:pt>
    <dgm:pt modelId="{3538C440-F6A5-41B6-AF25-D2E37E74D1F6}" type="pres">
      <dgm:prSet presAssocID="{43EF7358-7AEA-4F8E-8289-1D972E87242B}" presName="level3hierChild" presStyleCnt="0"/>
      <dgm:spPr/>
    </dgm:pt>
    <dgm:pt modelId="{33221832-4CC6-4C78-9033-A76AF29A5E45}" type="pres">
      <dgm:prSet presAssocID="{9D29DE90-FAF8-4952-8785-F05BE5877127}" presName="conn2-1" presStyleLbl="parChTrans1D2" presStyleIdx="2" presStyleCnt="3"/>
      <dgm:spPr/>
      <dgm:t>
        <a:bodyPr/>
        <a:lstStyle/>
        <a:p>
          <a:endParaRPr lang="tr-TR"/>
        </a:p>
      </dgm:t>
    </dgm:pt>
    <dgm:pt modelId="{7CD9CAC2-8876-4D99-B94A-7496BD71A410}" type="pres">
      <dgm:prSet presAssocID="{9D29DE90-FAF8-4952-8785-F05BE5877127}" presName="connTx" presStyleLbl="parChTrans1D2" presStyleIdx="2" presStyleCnt="3"/>
      <dgm:spPr/>
      <dgm:t>
        <a:bodyPr/>
        <a:lstStyle/>
        <a:p>
          <a:endParaRPr lang="tr-TR"/>
        </a:p>
      </dgm:t>
    </dgm:pt>
    <dgm:pt modelId="{2D0D73FF-5406-449A-8734-26698A7CF244}" type="pres">
      <dgm:prSet presAssocID="{1FB7B4AF-464D-40CC-93A3-E9844B169B61}" presName="root2" presStyleCnt="0"/>
      <dgm:spPr/>
    </dgm:pt>
    <dgm:pt modelId="{09656202-CE99-4748-9586-D8E705839658}" type="pres">
      <dgm:prSet presAssocID="{1FB7B4AF-464D-40CC-93A3-E9844B169B61}" presName="LevelTwoTextNode" presStyleLbl="node2" presStyleIdx="2" presStyleCnt="3">
        <dgm:presLayoutVars>
          <dgm:chPref val="3"/>
        </dgm:presLayoutVars>
      </dgm:prSet>
      <dgm:spPr/>
      <dgm:t>
        <a:bodyPr/>
        <a:lstStyle/>
        <a:p>
          <a:endParaRPr lang="tr-TR"/>
        </a:p>
      </dgm:t>
    </dgm:pt>
    <dgm:pt modelId="{B78B59DE-607A-4F26-B302-565D21630C45}" type="pres">
      <dgm:prSet presAssocID="{1FB7B4AF-464D-40CC-93A3-E9844B169B61}" presName="level3hierChild" presStyleCnt="0"/>
      <dgm:spPr/>
    </dgm:pt>
    <dgm:pt modelId="{3D774B54-0E2F-488D-A421-B5D7E3DC92F0}" type="pres">
      <dgm:prSet presAssocID="{C38D8EEE-2FB2-411D-8A34-646B3156F33E}" presName="conn2-1" presStyleLbl="parChTrans1D3" presStyleIdx="9" presStyleCnt="12"/>
      <dgm:spPr/>
      <dgm:t>
        <a:bodyPr/>
        <a:lstStyle/>
        <a:p>
          <a:endParaRPr lang="tr-TR"/>
        </a:p>
      </dgm:t>
    </dgm:pt>
    <dgm:pt modelId="{E9BF3C71-3D0E-4618-A749-29656070C934}" type="pres">
      <dgm:prSet presAssocID="{C38D8EEE-2FB2-411D-8A34-646B3156F33E}" presName="connTx" presStyleLbl="parChTrans1D3" presStyleIdx="9" presStyleCnt="12"/>
      <dgm:spPr/>
      <dgm:t>
        <a:bodyPr/>
        <a:lstStyle/>
        <a:p>
          <a:endParaRPr lang="tr-TR"/>
        </a:p>
      </dgm:t>
    </dgm:pt>
    <dgm:pt modelId="{35871767-7DDA-45FC-9A48-D39D2F487AFC}" type="pres">
      <dgm:prSet presAssocID="{3037A637-278A-47B8-9ACA-4510E11991AA}" presName="root2" presStyleCnt="0"/>
      <dgm:spPr/>
    </dgm:pt>
    <dgm:pt modelId="{34855027-B510-4D57-9E02-218B8FC51A23}" type="pres">
      <dgm:prSet presAssocID="{3037A637-278A-47B8-9ACA-4510E11991AA}" presName="LevelTwoTextNode" presStyleLbl="node3" presStyleIdx="9" presStyleCnt="12">
        <dgm:presLayoutVars>
          <dgm:chPref val="3"/>
        </dgm:presLayoutVars>
      </dgm:prSet>
      <dgm:spPr/>
      <dgm:t>
        <a:bodyPr/>
        <a:lstStyle/>
        <a:p>
          <a:endParaRPr lang="tr-TR"/>
        </a:p>
      </dgm:t>
    </dgm:pt>
    <dgm:pt modelId="{8F897091-F87F-4297-9960-72B5497AF100}" type="pres">
      <dgm:prSet presAssocID="{3037A637-278A-47B8-9ACA-4510E11991AA}" presName="level3hierChild" presStyleCnt="0"/>
      <dgm:spPr/>
    </dgm:pt>
    <dgm:pt modelId="{0F22784B-D351-4525-A7DC-EF7E0A1893B5}" type="pres">
      <dgm:prSet presAssocID="{A0012D09-7AC3-4B13-A812-440122F666AC}" presName="conn2-1" presStyleLbl="parChTrans1D3" presStyleIdx="10" presStyleCnt="12"/>
      <dgm:spPr/>
      <dgm:t>
        <a:bodyPr/>
        <a:lstStyle/>
        <a:p>
          <a:endParaRPr lang="tr-TR"/>
        </a:p>
      </dgm:t>
    </dgm:pt>
    <dgm:pt modelId="{82BC2974-7A7C-43B5-98C8-1480BB70D757}" type="pres">
      <dgm:prSet presAssocID="{A0012D09-7AC3-4B13-A812-440122F666AC}" presName="connTx" presStyleLbl="parChTrans1D3" presStyleIdx="10" presStyleCnt="12"/>
      <dgm:spPr/>
      <dgm:t>
        <a:bodyPr/>
        <a:lstStyle/>
        <a:p>
          <a:endParaRPr lang="tr-TR"/>
        </a:p>
      </dgm:t>
    </dgm:pt>
    <dgm:pt modelId="{B48506A0-106F-4C90-80B7-5695616D0C58}" type="pres">
      <dgm:prSet presAssocID="{02A46F14-B267-44A8-B0A8-7868F6F39330}" presName="root2" presStyleCnt="0"/>
      <dgm:spPr/>
    </dgm:pt>
    <dgm:pt modelId="{849C3D54-2F72-400E-A9E7-591769CBD7A5}" type="pres">
      <dgm:prSet presAssocID="{02A46F14-B267-44A8-B0A8-7868F6F39330}" presName="LevelTwoTextNode" presStyleLbl="node3" presStyleIdx="10" presStyleCnt="12">
        <dgm:presLayoutVars>
          <dgm:chPref val="3"/>
        </dgm:presLayoutVars>
      </dgm:prSet>
      <dgm:spPr/>
      <dgm:t>
        <a:bodyPr/>
        <a:lstStyle/>
        <a:p>
          <a:endParaRPr lang="tr-TR"/>
        </a:p>
      </dgm:t>
    </dgm:pt>
    <dgm:pt modelId="{F0263303-F1D9-4A99-B21D-5EA8D9E7DD2A}" type="pres">
      <dgm:prSet presAssocID="{02A46F14-B267-44A8-B0A8-7868F6F39330}" presName="level3hierChild" presStyleCnt="0"/>
      <dgm:spPr/>
    </dgm:pt>
    <dgm:pt modelId="{5F995383-CBCA-4538-AFA5-E12814BC65CC}" type="pres">
      <dgm:prSet presAssocID="{43831D05-3194-473B-A3D1-815A6D89AE21}" presName="conn2-1" presStyleLbl="parChTrans1D3" presStyleIdx="11" presStyleCnt="12"/>
      <dgm:spPr/>
      <dgm:t>
        <a:bodyPr/>
        <a:lstStyle/>
        <a:p>
          <a:endParaRPr lang="tr-TR"/>
        </a:p>
      </dgm:t>
    </dgm:pt>
    <dgm:pt modelId="{A99CE705-F5B8-4B14-8E1A-6BDEFC6D28BB}" type="pres">
      <dgm:prSet presAssocID="{43831D05-3194-473B-A3D1-815A6D89AE21}" presName="connTx" presStyleLbl="parChTrans1D3" presStyleIdx="11" presStyleCnt="12"/>
      <dgm:spPr/>
      <dgm:t>
        <a:bodyPr/>
        <a:lstStyle/>
        <a:p>
          <a:endParaRPr lang="tr-TR"/>
        </a:p>
      </dgm:t>
    </dgm:pt>
    <dgm:pt modelId="{EB61E206-F080-465D-B79E-F6A7AD33ADFE}" type="pres">
      <dgm:prSet presAssocID="{50707ADC-3241-4C50-B39B-E1BB065A67DB}" presName="root2" presStyleCnt="0"/>
      <dgm:spPr/>
    </dgm:pt>
    <dgm:pt modelId="{5607E5E9-C998-4EDF-9FB2-552413AEA6D6}" type="pres">
      <dgm:prSet presAssocID="{50707ADC-3241-4C50-B39B-E1BB065A67DB}" presName="LevelTwoTextNode" presStyleLbl="node3" presStyleIdx="11" presStyleCnt="12">
        <dgm:presLayoutVars>
          <dgm:chPref val="3"/>
        </dgm:presLayoutVars>
      </dgm:prSet>
      <dgm:spPr/>
      <dgm:t>
        <a:bodyPr/>
        <a:lstStyle/>
        <a:p>
          <a:endParaRPr lang="tr-TR"/>
        </a:p>
      </dgm:t>
    </dgm:pt>
    <dgm:pt modelId="{EDDE8528-22CC-4001-8CEC-B2D912BDCE1D}" type="pres">
      <dgm:prSet presAssocID="{50707ADC-3241-4C50-B39B-E1BB065A67DB}" presName="level3hierChild" presStyleCnt="0"/>
      <dgm:spPr/>
    </dgm:pt>
  </dgm:ptLst>
  <dgm:cxnLst>
    <dgm:cxn modelId="{48E5741A-16F8-4BEC-B0D1-508F5DE64994}" type="presOf" srcId="{2D7D79A4-10B6-4683-987C-6CBA182ECA29}" destId="{84517712-B9C6-4D37-A775-A36302F40F51}" srcOrd="1" destOrd="0" presId="urn:microsoft.com/office/officeart/2008/layout/HorizontalMultiLevelHierarchy"/>
    <dgm:cxn modelId="{2E3C4235-5576-4F2E-B7EB-F362F8F62DEE}" srcId="{53261929-C02E-4506-9EBA-1A05E9D2EDA7}" destId="{B565DE58-C686-4E5A-A78B-8146778D0302}" srcOrd="1" destOrd="0" parTransId="{AC93A8F9-CCA5-4557-9F22-C7994B5811D3}" sibTransId="{CFBA6735-E97A-41A5-ACE0-D482D985271E}"/>
    <dgm:cxn modelId="{0C5E2117-900F-4B01-8606-0131701639DB}" srcId="{BC3646D4-2AAE-4D6D-BB35-A83F75D3E262}" destId="{1FB7B4AF-464D-40CC-93A3-E9844B169B61}" srcOrd="2" destOrd="0" parTransId="{9D29DE90-FAF8-4952-8785-F05BE5877127}" sibTransId="{C03915AB-46E5-4081-8454-960CA279F7D1}"/>
    <dgm:cxn modelId="{B1045ABC-171A-480C-96D8-B33591C4DDD8}" type="presOf" srcId="{9D29DE90-FAF8-4952-8785-F05BE5877127}" destId="{33221832-4CC6-4C78-9033-A76AF29A5E45}" srcOrd="0" destOrd="0" presId="urn:microsoft.com/office/officeart/2008/layout/HorizontalMultiLevelHierarchy"/>
    <dgm:cxn modelId="{42E0F46A-F649-4E24-84B7-D3FC29D55D49}" type="presOf" srcId="{8529C478-D74D-4421-81E1-B4AC6B0094B2}" destId="{1ADE8E43-3720-41C0-B14C-1C2D2D2F0FB2}" srcOrd="1" destOrd="0" presId="urn:microsoft.com/office/officeart/2008/layout/HorizontalMultiLevelHierarchy"/>
    <dgm:cxn modelId="{4E76001B-7FDA-45B6-A547-86ABC571FDEB}" type="presOf" srcId="{6406644E-8379-4D17-A8B3-D769704EF30B}" destId="{C137819D-ABA5-471F-93D2-5065EBEDDE34}" srcOrd="1" destOrd="0" presId="urn:microsoft.com/office/officeart/2008/layout/HorizontalMultiLevelHierarchy"/>
    <dgm:cxn modelId="{7687DA79-6ACF-4952-87BA-6E4E36A1BF49}" srcId="{0660F4A9-3CC7-47CA-90BC-E9D79741A0CC}" destId="{29368B1C-B617-43A3-8893-F72D2BDFA06A}" srcOrd="2" destOrd="0" parTransId="{78584CA6-1601-4F09-98DF-2E1ECE37272D}" sibTransId="{96505532-4FB5-4116-86A5-A57A2E9E6FF5}"/>
    <dgm:cxn modelId="{D6BC422F-4A3D-4E75-AE0C-C8906FB3880A}" srcId="{53261929-C02E-4506-9EBA-1A05E9D2EDA7}" destId="{4210987B-49F2-4113-987D-5789DF4B4A90}" srcOrd="0" destOrd="0" parTransId="{BDC3BB70-1C25-4263-8416-D89311C15093}" sibTransId="{44D574B9-6FAF-4C4A-A959-C0ABD73C6472}"/>
    <dgm:cxn modelId="{0EA6E2E3-6FCF-4F32-B867-369F8CDA0ADB}" type="presOf" srcId="{AC93A8F9-CCA5-4557-9F22-C7994B5811D3}" destId="{37F9B499-5620-4C52-AE46-4675D6B5C9ED}" srcOrd="0" destOrd="0" presId="urn:microsoft.com/office/officeart/2008/layout/HorizontalMultiLevelHierarchy"/>
    <dgm:cxn modelId="{44D7709E-9A55-4A7E-84C5-5326DC6E6375}" srcId="{0660F4A9-3CC7-47CA-90BC-E9D79741A0CC}" destId="{D2B9DB43-3C31-4C03-B67B-55013770D57A}" srcOrd="0" destOrd="0" parTransId="{6406644E-8379-4D17-A8B3-D769704EF30B}" sibTransId="{D1D186D9-7C46-4655-92C1-3F0D35D737EA}"/>
    <dgm:cxn modelId="{9D0A7C65-9F7E-4590-B97E-7F57C289F23D}" type="presOf" srcId="{53261929-C02E-4506-9EBA-1A05E9D2EDA7}" destId="{306F7BD9-DF89-4BEA-B4D6-DF647ACF1C08}" srcOrd="0" destOrd="0" presId="urn:microsoft.com/office/officeart/2008/layout/HorizontalMultiLevelHierarchy"/>
    <dgm:cxn modelId="{2B1334B1-EAC9-46C2-A678-4A4620BBA433}" type="presOf" srcId="{78584CA6-1601-4F09-98DF-2E1ECE37272D}" destId="{2695A8C6-8947-496D-8818-8989F82B8AF1}" srcOrd="0" destOrd="0" presId="urn:microsoft.com/office/officeart/2008/layout/HorizontalMultiLevelHierarchy"/>
    <dgm:cxn modelId="{5D888BF2-9B95-4249-80A3-BB87BCC44EEB}" type="presOf" srcId="{78584CA6-1601-4F09-98DF-2E1ECE37272D}" destId="{CFA815E7-F09D-4607-8F70-F33E307EFBD5}" srcOrd="1" destOrd="0" presId="urn:microsoft.com/office/officeart/2008/layout/HorizontalMultiLevelHierarchy"/>
    <dgm:cxn modelId="{3565AB46-8ED5-4BD6-B1EE-0F076A122D25}" type="presOf" srcId="{2D7D79A4-10B6-4683-987C-6CBA182ECA29}" destId="{E774E6EA-AD56-47DB-9CDA-43C3E6418DE7}" srcOrd="0" destOrd="0" presId="urn:microsoft.com/office/officeart/2008/layout/HorizontalMultiLevelHierarchy"/>
    <dgm:cxn modelId="{10A45E60-282A-425F-8B85-A80D73647977}" type="presOf" srcId="{8529C478-D74D-4421-81E1-B4AC6B0094B2}" destId="{7655462C-44C6-4DC9-B676-58786EE17864}" srcOrd="0" destOrd="0" presId="urn:microsoft.com/office/officeart/2008/layout/HorizontalMultiLevelHierarchy"/>
    <dgm:cxn modelId="{A8075D9A-A85A-409A-9A40-7AF6B6157898}" srcId="{7E264CAE-9681-46FE-833B-07632AB3EAF8}" destId="{BC3646D4-2AAE-4D6D-BB35-A83F75D3E262}" srcOrd="0" destOrd="0" parTransId="{569FD2FD-4792-41D0-B494-74A599E82133}" sibTransId="{69AFCF1E-DF2F-4854-8C8B-5B3155BAA47D}"/>
    <dgm:cxn modelId="{D1AAD53F-7D46-47E1-BC58-F334A6451FF6}" type="presOf" srcId="{6DD33CC2-EF72-450B-8E81-00406CDE2BCB}" destId="{6908EB05-9473-4488-BDA7-AECBF7EF2EB5}" srcOrd="0" destOrd="0" presId="urn:microsoft.com/office/officeart/2008/layout/HorizontalMultiLevelHierarchy"/>
    <dgm:cxn modelId="{23CFAC41-F088-4196-A58B-D22E223D6F5E}" type="presOf" srcId="{6406644E-8379-4D17-A8B3-D769704EF30B}" destId="{2C3C69F0-0BF6-475F-A4B7-15994F631A80}" srcOrd="0" destOrd="0" presId="urn:microsoft.com/office/officeart/2008/layout/HorizontalMultiLevelHierarchy"/>
    <dgm:cxn modelId="{73216C97-5384-4403-AEED-0DC70E17557F}" srcId="{53261929-C02E-4506-9EBA-1A05E9D2EDA7}" destId="{43EF7358-7AEA-4F8E-8289-1D972E87242B}" srcOrd="5" destOrd="0" parTransId="{C0253FD4-DEAD-4E50-8CC3-5C70F81010F5}" sibTransId="{316509C4-0A7F-4566-A4E4-F50114027D04}"/>
    <dgm:cxn modelId="{187702AB-8F9D-4EF4-BA75-76340A23E36F}" type="presOf" srcId="{6DD33CC2-EF72-450B-8E81-00406CDE2BCB}" destId="{14D096C0-DE17-4E21-8FBD-ED9BCAD315B8}" srcOrd="1" destOrd="0" presId="urn:microsoft.com/office/officeart/2008/layout/HorizontalMultiLevelHierarchy"/>
    <dgm:cxn modelId="{C3847063-C58E-49AD-B6F3-996DA47D5DB6}" type="presOf" srcId="{2856DABE-EB42-4221-B305-6AFBB5B06C6A}" destId="{99B22D9F-ADEA-4ACD-8B7F-7111EA8A4E02}" srcOrd="0" destOrd="0" presId="urn:microsoft.com/office/officeart/2008/layout/HorizontalMultiLevelHierarchy"/>
    <dgm:cxn modelId="{E47164CF-FEB2-485D-B3BE-B84CF9323E47}" type="presOf" srcId="{BC3646D4-2AAE-4D6D-BB35-A83F75D3E262}" destId="{DDCBD2DA-9603-4BF7-ABD9-13BE619ED50D}" srcOrd="0" destOrd="0" presId="urn:microsoft.com/office/officeart/2008/layout/HorizontalMultiLevelHierarchy"/>
    <dgm:cxn modelId="{99006548-6BB7-4294-9AE0-C23F7791D040}" type="presOf" srcId="{02A46F14-B267-44A8-B0A8-7868F6F39330}" destId="{849C3D54-2F72-400E-A9E7-591769CBD7A5}" srcOrd="0" destOrd="0" presId="urn:microsoft.com/office/officeart/2008/layout/HorizontalMultiLevelHierarchy"/>
    <dgm:cxn modelId="{C7AFCE1B-30DF-491D-B9BB-8E0A3EA681FB}" type="presOf" srcId="{D3D3A465-CEC5-4174-B56B-926F9D07B36C}" destId="{8BC8727E-1E75-419C-9D4F-C6B0E6053E3D}" srcOrd="0" destOrd="0" presId="urn:microsoft.com/office/officeart/2008/layout/HorizontalMultiLevelHierarchy"/>
    <dgm:cxn modelId="{09216A82-EDFE-4959-BC75-0523624815DA}" type="presOf" srcId="{7E264CAE-9681-46FE-833B-07632AB3EAF8}" destId="{31B8F736-04CB-4738-9144-4954C5F9E8DB}" srcOrd="0" destOrd="0" presId="urn:microsoft.com/office/officeart/2008/layout/HorizontalMultiLevelHierarchy"/>
    <dgm:cxn modelId="{5240FE05-FD2B-4C1F-93A1-C7E6405B9732}" type="presOf" srcId="{18EF9D19-CBC6-44A4-A71D-9F70BAB6CA68}" destId="{4045BB18-262F-45A9-B8AE-A338EA391CAD}" srcOrd="0" destOrd="0" presId="urn:microsoft.com/office/officeart/2008/layout/HorizontalMultiLevelHierarchy"/>
    <dgm:cxn modelId="{A5A1F4C0-E93E-4161-856F-B0FF4F25D538}" type="presOf" srcId="{C0253FD4-DEAD-4E50-8CC3-5C70F81010F5}" destId="{9CBAF5BE-CC8F-45B8-891C-F284514B60A0}" srcOrd="1" destOrd="0" presId="urn:microsoft.com/office/officeart/2008/layout/HorizontalMultiLevelHierarchy"/>
    <dgm:cxn modelId="{CB96F291-1957-430C-A469-21B87EAB6EE1}" type="presOf" srcId="{55894600-35D0-444D-8D50-E441EEF2CD60}" destId="{3D9A5FA2-5538-4472-B5D7-035AB2E78FAE}" srcOrd="0" destOrd="0" presId="urn:microsoft.com/office/officeart/2008/layout/HorizontalMultiLevelHierarchy"/>
    <dgm:cxn modelId="{1C63B1B8-5BF2-448A-B418-978E6E7E248C}" type="presOf" srcId="{97858FC7-03B4-4650-B38E-FE8042636593}" destId="{0806B6E9-7472-4FEA-AA5B-266003A6CD2B}" srcOrd="0" destOrd="0" presId="urn:microsoft.com/office/officeart/2008/layout/HorizontalMultiLevelHierarchy"/>
    <dgm:cxn modelId="{A34201C4-3A91-4F10-87ED-F0B0DAA6762F}" type="presOf" srcId="{9D29DE90-FAF8-4952-8785-F05BE5877127}" destId="{7CD9CAC2-8876-4D99-B94A-7496BD71A410}" srcOrd="1" destOrd="0" presId="urn:microsoft.com/office/officeart/2008/layout/HorizontalMultiLevelHierarchy"/>
    <dgm:cxn modelId="{094C5F96-93F5-4E88-A3A8-44C84EC0BEBE}" srcId="{1FB7B4AF-464D-40CC-93A3-E9844B169B61}" destId="{50707ADC-3241-4C50-B39B-E1BB065A67DB}" srcOrd="2" destOrd="0" parTransId="{43831D05-3194-473B-A3D1-815A6D89AE21}" sibTransId="{ABE17AAB-6D3C-486D-A546-B7CC709D6BE3}"/>
    <dgm:cxn modelId="{529AED6C-1887-466C-9443-A215E1C9C1F8}" type="presOf" srcId="{43831D05-3194-473B-A3D1-815A6D89AE21}" destId="{5F995383-CBCA-4538-AFA5-E12814BC65CC}" srcOrd="0" destOrd="0" presId="urn:microsoft.com/office/officeart/2008/layout/HorizontalMultiLevelHierarchy"/>
    <dgm:cxn modelId="{D0CBDA0B-048F-424C-889F-FCCC48629E7A}" srcId="{53261929-C02E-4506-9EBA-1A05E9D2EDA7}" destId="{558B2FF6-01BC-4D61-8125-7C6549105FA5}" srcOrd="2" destOrd="0" parTransId="{55894600-35D0-444D-8D50-E441EEF2CD60}" sibTransId="{FCF39C44-5ECD-459F-BDD4-682A75B919FA}"/>
    <dgm:cxn modelId="{8D90B1EC-4F0B-4028-A2D4-A4F8CFA5F211}" type="presOf" srcId="{B565DE58-C686-4E5A-A78B-8146778D0302}" destId="{1BE5AC1A-A87A-4846-9E10-53B228028A84}" srcOrd="0" destOrd="0" presId="urn:microsoft.com/office/officeart/2008/layout/HorizontalMultiLevelHierarchy"/>
    <dgm:cxn modelId="{DF1CAB26-F24C-4FBD-A503-C84C9D51350B}" type="presOf" srcId="{D2B9DB43-3C31-4C03-B67B-55013770D57A}" destId="{C186F8BC-3233-49CF-BA4D-773214FD87BF}" srcOrd="0" destOrd="0" presId="urn:microsoft.com/office/officeart/2008/layout/HorizontalMultiLevelHierarchy"/>
    <dgm:cxn modelId="{8FF4AEF3-B97E-48D3-A94A-CBA6447AD2BC}" type="presOf" srcId="{0660F4A9-3CC7-47CA-90BC-E9D79741A0CC}" destId="{A5B47F67-4598-4BE6-971A-E830B4DB80D8}" srcOrd="0" destOrd="0" presId="urn:microsoft.com/office/officeart/2008/layout/HorizontalMultiLevelHierarchy"/>
    <dgm:cxn modelId="{B7C9764A-1C7E-4A79-9905-2DB7F26EF0C9}" type="presOf" srcId="{1FB7B4AF-464D-40CC-93A3-E9844B169B61}" destId="{09656202-CE99-4748-9586-D8E705839658}" srcOrd="0" destOrd="0" presId="urn:microsoft.com/office/officeart/2008/layout/HorizontalMultiLevelHierarchy"/>
    <dgm:cxn modelId="{51A9DBED-84F1-45A2-99DF-5C6594EDBB59}" type="presOf" srcId="{558B2FF6-01BC-4D61-8125-7C6549105FA5}" destId="{E092B62E-5B87-4CE2-BFF5-26BF308BC0F5}" srcOrd="0" destOrd="0" presId="urn:microsoft.com/office/officeart/2008/layout/HorizontalMultiLevelHierarchy"/>
    <dgm:cxn modelId="{9FBFD0DC-7A39-474A-B104-07370C653D6C}" type="presOf" srcId="{BF0D09A9-1E2E-41A8-81F1-923EFB36F306}" destId="{5BB3AFCB-46C2-48FA-BA56-5B1621622517}" srcOrd="0" destOrd="0" presId="urn:microsoft.com/office/officeart/2008/layout/HorizontalMultiLevelHierarchy"/>
    <dgm:cxn modelId="{BCD8C79F-42D9-47C1-AA94-14E7C70B35B1}" type="presOf" srcId="{C0253FD4-DEAD-4E50-8CC3-5C70F81010F5}" destId="{C331A21D-E3BE-4915-A340-0160803534AF}" srcOrd="0" destOrd="0" presId="urn:microsoft.com/office/officeart/2008/layout/HorizontalMultiLevelHierarchy"/>
    <dgm:cxn modelId="{59AF75C7-3011-4A08-AD5E-1D802B6E759B}" srcId="{BC3646D4-2AAE-4D6D-BB35-A83F75D3E262}" destId="{0660F4A9-3CC7-47CA-90BC-E9D79741A0CC}" srcOrd="0" destOrd="0" parTransId="{8529C478-D74D-4421-81E1-B4AC6B0094B2}" sibTransId="{308CFF65-762D-411A-A368-AD2ABC8BDCF1}"/>
    <dgm:cxn modelId="{EA6891AC-6874-4531-93D8-BCBC8F5FFD84}" type="presOf" srcId="{BDC3BB70-1C25-4263-8416-D89311C15093}" destId="{CC397126-8C76-47AA-B590-4B07383C1B0A}" srcOrd="0" destOrd="0" presId="urn:microsoft.com/office/officeart/2008/layout/HorizontalMultiLevelHierarchy"/>
    <dgm:cxn modelId="{5F4C2DCF-B389-4555-88CE-BDA41617E1DE}" type="presOf" srcId="{29368B1C-B617-43A3-8893-F72D2BDFA06A}" destId="{5EA335F9-E5B9-4162-ADBA-58C7A590F75F}" srcOrd="0" destOrd="0" presId="urn:microsoft.com/office/officeart/2008/layout/HorizontalMultiLevelHierarchy"/>
    <dgm:cxn modelId="{74F118F3-07C0-42EA-93F4-1EE5672972AC}" srcId="{53261929-C02E-4506-9EBA-1A05E9D2EDA7}" destId="{D3D3A465-CEC5-4174-B56B-926F9D07B36C}" srcOrd="4" destOrd="0" parTransId="{18EF9D19-CBC6-44A4-A71D-9F70BAB6CA68}" sibTransId="{4ED4FA54-7DBF-4B64-83CE-7C9C4449C6CE}"/>
    <dgm:cxn modelId="{D4516017-D18F-42EB-8ABA-0E684B897FBA}" type="presOf" srcId="{50707ADC-3241-4C50-B39B-E1BB065A67DB}" destId="{5607E5E9-C998-4EDF-9FB2-552413AEA6D6}" srcOrd="0" destOrd="0" presId="urn:microsoft.com/office/officeart/2008/layout/HorizontalMultiLevelHierarchy"/>
    <dgm:cxn modelId="{2C0F7D50-8B7B-4E5E-BD69-C776F28BFC5D}" srcId="{1FB7B4AF-464D-40CC-93A3-E9844B169B61}" destId="{02A46F14-B267-44A8-B0A8-7868F6F39330}" srcOrd="1" destOrd="0" parTransId="{A0012D09-7AC3-4B13-A812-440122F666AC}" sibTransId="{3B61A76E-1A02-47E5-82F7-09E9EE60DD95}"/>
    <dgm:cxn modelId="{059DD56A-4160-486E-BDDA-C4B1E5AB8D47}" srcId="{1FB7B4AF-464D-40CC-93A3-E9844B169B61}" destId="{3037A637-278A-47B8-9ACA-4510E11991AA}" srcOrd="0" destOrd="0" parTransId="{C38D8EEE-2FB2-411D-8A34-646B3156F33E}" sibTransId="{66D6E8E7-731B-451A-BFBC-CAEDDC5A4D82}"/>
    <dgm:cxn modelId="{A7D7CBF2-4187-4B43-B1E2-A6B08816EFBC}" type="presOf" srcId="{43EF7358-7AEA-4F8E-8289-1D972E87242B}" destId="{6885293F-2269-4404-B4B6-E2B5B41411FF}" srcOrd="0" destOrd="0" presId="urn:microsoft.com/office/officeart/2008/layout/HorizontalMultiLevelHierarchy"/>
    <dgm:cxn modelId="{0A1B3444-06AB-4D92-A74F-432CEA3A0ADE}" type="presOf" srcId="{C38D8EEE-2FB2-411D-8A34-646B3156F33E}" destId="{E9BF3C71-3D0E-4618-A749-29656070C934}" srcOrd="1" destOrd="0" presId="urn:microsoft.com/office/officeart/2008/layout/HorizontalMultiLevelHierarchy"/>
    <dgm:cxn modelId="{F2990EEC-7B2D-495E-A7EB-F7C9480204D3}" type="presOf" srcId="{C38D8EEE-2FB2-411D-8A34-646B3156F33E}" destId="{3D774B54-0E2F-488D-A421-B5D7E3DC92F0}" srcOrd="0" destOrd="0" presId="urn:microsoft.com/office/officeart/2008/layout/HorizontalMultiLevelHierarchy"/>
    <dgm:cxn modelId="{638F8A36-9981-466C-8213-AFA2D1843727}" type="presOf" srcId="{55894600-35D0-444D-8D50-E441EEF2CD60}" destId="{848294E7-4EDE-45A0-B272-9E79812AFB8B}" srcOrd="1" destOrd="0" presId="urn:microsoft.com/office/officeart/2008/layout/HorizontalMultiLevelHierarchy"/>
    <dgm:cxn modelId="{8C161D6F-086C-4F0F-A9C9-33D9B6BB65A0}" type="presOf" srcId="{A0012D09-7AC3-4B13-A812-440122F666AC}" destId="{0F22784B-D351-4525-A7DC-EF7E0A1893B5}" srcOrd="0" destOrd="0" presId="urn:microsoft.com/office/officeart/2008/layout/HorizontalMultiLevelHierarchy"/>
    <dgm:cxn modelId="{D787826B-71C9-44FE-8619-366EB9981825}" type="presOf" srcId="{97858FC7-03B4-4650-B38E-FE8042636593}" destId="{48051CE0-5AE2-4497-8928-933F37A22D3E}" srcOrd="1" destOrd="0" presId="urn:microsoft.com/office/officeart/2008/layout/HorizontalMultiLevelHierarchy"/>
    <dgm:cxn modelId="{A1FB06E2-47DF-44F0-B04D-D0E27C464BE5}" srcId="{53261929-C02E-4506-9EBA-1A05E9D2EDA7}" destId="{BF0D09A9-1E2E-41A8-81F1-923EFB36F306}" srcOrd="3" destOrd="0" parTransId="{2D7D79A4-10B6-4683-987C-6CBA182ECA29}" sibTransId="{9A434931-8BDE-43D2-9E4E-1E259FBF54A6}"/>
    <dgm:cxn modelId="{F0E5EE5A-1D48-485B-9A93-1F9C35DBD6AA}" type="presOf" srcId="{BDC3BB70-1C25-4263-8416-D89311C15093}" destId="{329B3757-1D36-4393-9C97-558EF8240DBB}" srcOrd="1" destOrd="0" presId="urn:microsoft.com/office/officeart/2008/layout/HorizontalMultiLevelHierarchy"/>
    <dgm:cxn modelId="{50AFAECA-8AC5-4498-AC24-A00A6282CF8B}" srcId="{0660F4A9-3CC7-47CA-90BC-E9D79741A0CC}" destId="{2856DABE-EB42-4221-B305-6AFBB5B06C6A}" srcOrd="1" destOrd="0" parTransId="{97858FC7-03B4-4650-B38E-FE8042636593}" sibTransId="{D7356E31-2E5D-4707-BAD3-4BC29B38D604}"/>
    <dgm:cxn modelId="{F6F79F95-AAC9-4F39-BAEB-7ACFE4093498}" type="presOf" srcId="{4210987B-49F2-4113-987D-5789DF4B4A90}" destId="{7EA09307-2CC8-4A63-ADC0-55875180B7FC}" srcOrd="0" destOrd="0" presId="urn:microsoft.com/office/officeart/2008/layout/HorizontalMultiLevelHierarchy"/>
    <dgm:cxn modelId="{8F6C653E-6A5E-4902-8157-103029CEF7C6}" type="presOf" srcId="{18EF9D19-CBC6-44A4-A71D-9F70BAB6CA68}" destId="{3495305F-1A85-4F56-8BDB-4C8F17E485A6}" srcOrd="1" destOrd="0" presId="urn:microsoft.com/office/officeart/2008/layout/HorizontalMultiLevelHierarchy"/>
    <dgm:cxn modelId="{E3FBB92C-C63F-4420-93B7-05A9A1F3F55A}" type="presOf" srcId="{AC93A8F9-CCA5-4557-9F22-C7994B5811D3}" destId="{D2DDF237-5D78-4D09-9913-84F4A3E67A7B}" srcOrd="1" destOrd="0" presId="urn:microsoft.com/office/officeart/2008/layout/HorizontalMultiLevelHierarchy"/>
    <dgm:cxn modelId="{2D47E6E2-33FA-461A-BD79-EF5E2DEC1FCB}" type="presOf" srcId="{3037A637-278A-47B8-9ACA-4510E11991AA}" destId="{34855027-B510-4D57-9E02-218B8FC51A23}" srcOrd="0" destOrd="0" presId="urn:microsoft.com/office/officeart/2008/layout/HorizontalMultiLevelHierarchy"/>
    <dgm:cxn modelId="{B4FF8868-AB49-4A1D-9ED1-222E5E0837CD}" srcId="{BC3646D4-2AAE-4D6D-BB35-A83F75D3E262}" destId="{53261929-C02E-4506-9EBA-1A05E9D2EDA7}" srcOrd="1" destOrd="0" parTransId="{6DD33CC2-EF72-450B-8E81-00406CDE2BCB}" sibTransId="{5B4C4905-1A67-4AE9-82B4-B04C1E17B8E8}"/>
    <dgm:cxn modelId="{61A793F7-FBE2-4473-BE5A-BAF12476753A}" type="presOf" srcId="{43831D05-3194-473B-A3D1-815A6D89AE21}" destId="{A99CE705-F5B8-4B14-8E1A-6BDEFC6D28BB}" srcOrd="1" destOrd="0" presId="urn:microsoft.com/office/officeart/2008/layout/HorizontalMultiLevelHierarchy"/>
    <dgm:cxn modelId="{1D21448A-655A-4795-B76C-F254F414179C}" type="presOf" srcId="{A0012D09-7AC3-4B13-A812-440122F666AC}" destId="{82BC2974-7A7C-43B5-98C8-1480BB70D757}" srcOrd="1" destOrd="0" presId="urn:microsoft.com/office/officeart/2008/layout/HorizontalMultiLevelHierarchy"/>
    <dgm:cxn modelId="{E64B2170-52C4-421D-BED9-E9776113C33A}" type="presParOf" srcId="{31B8F736-04CB-4738-9144-4954C5F9E8DB}" destId="{E27F498D-B5B7-440A-B70A-6415EEC02E38}" srcOrd="0" destOrd="0" presId="urn:microsoft.com/office/officeart/2008/layout/HorizontalMultiLevelHierarchy"/>
    <dgm:cxn modelId="{A061183D-FD8A-44EB-AB62-1D80C4D1D64D}" type="presParOf" srcId="{E27F498D-B5B7-440A-B70A-6415EEC02E38}" destId="{DDCBD2DA-9603-4BF7-ABD9-13BE619ED50D}" srcOrd="0" destOrd="0" presId="urn:microsoft.com/office/officeart/2008/layout/HorizontalMultiLevelHierarchy"/>
    <dgm:cxn modelId="{9FDE35B5-2737-4AC0-B7C6-6B652A86FA39}" type="presParOf" srcId="{E27F498D-B5B7-440A-B70A-6415EEC02E38}" destId="{906CF47C-0E21-4CB1-A04D-F5F3032F88BC}" srcOrd="1" destOrd="0" presId="urn:microsoft.com/office/officeart/2008/layout/HorizontalMultiLevelHierarchy"/>
    <dgm:cxn modelId="{40F76F16-EC9A-432A-95B5-BBC636B32F70}" type="presParOf" srcId="{906CF47C-0E21-4CB1-A04D-F5F3032F88BC}" destId="{7655462C-44C6-4DC9-B676-58786EE17864}" srcOrd="0" destOrd="0" presId="urn:microsoft.com/office/officeart/2008/layout/HorizontalMultiLevelHierarchy"/>
    <dgm:cxn modelId="{5D152346-8EF9-4F7E-BBB0-607DB954F937}" type="presParOf" srcId="{7655462C-44C6-4DC9-B676-58786EE17864}" destId="{1ADE8E43-3720-41C0-B14C-1C2D2D2F0FB2}" srcOrd="0" destOrd="0" presId="urn:microsoft.com/office/officeart/2008/layout/HorizontalMultiLevelHierarchy"/>
    <dgm:cxn modelId="{B8A768DB-F437-4DEB-8BBD-D9867AF21183}" type="presParOf" srcId="{906CF47C-0E21-4CB1-A04D-F5F3032F88BC}" destId="{569AFE97-68C5-4F7D-B381-2E45D6D201A7}" srcOrd="1" destOrd="0" presId="urn:microsoft.com/office/officeart/2008/layout/HorizontalMultiLevelHierarchy"/>
    <dgm:cxn modelId="{B68DF26A-24EB-4E67-BF99-386F6BD233E7}" type="presParOf" srcId="{569AFE97-68C5-4F7D-B381-2E45D6D201A7}" destId="{A5B47F67-4598-4BE6-971A-E830B4DB80D8}" srcOrd="0" destOrd="0" presId="urn:microsoft.com/office/officeart/2008/layout/HorizontalMultiLevelHierarchy"/>
    <dgm:cxn modelId="{94BDCB2F-BC4D-4136-8EBF-873E081A3D69}" type="presParOf" srcId="{569AFE97-68C5-4F7D-B381-2E45D6D201A7}" destId="{FC72BC7B-195A-4D35-B2B5-F4C9E52A8BEA}" srcOrd="1" destOrd="0" presId="urn:microsoft.com/office/officeart/2008/layout/HorizontalMultiLevelHierarchy"/>
    <dgm:cxn modelId="{DC8ED94B-C4B6-4072-9E69-8F8C65DAE74A}" type="presParOf" srcId="{FC72BC7B-195A-4D35-B2B5-F4C9E52A8BEA}" destId="{2C3C69F0-0BF6-475F-A4B7-15994F631A80}" srcOrd="0" destOrd="0" presId="urn:microsoft.com/office/officeart/2008/layout/HorizontalMultiLevelHierarchy"/>
    <dgm:cxn modelId="{1360BCDB-899B-488D-8122-3D42C937C75D}" type="presParOf" srcId="{2C3C69F0-0BF6-475F-A4B7-15994F631A80}" destId="{C137819D-ABA5-471F-93D2-5065EBEDDE34}" srcOrd="0" destOrd="0" presId="urn:microsoft.com/office/officeart/2008/layout/HorizontalMultiLevelHierarchy"/>
    <dgm:cxn modelId="{D398F002-6D5E-412C-ACF0-D5CBEF0CA36B}" type="presParOf" srcId="{FC72BC7B-195A-4D35-B2B5-F4C9E52A8BEA}" destId="{0463271F-CB2B-491A-A47F-EF5342823446}" srcOrd="1" destOrd="0" presId="urn:microsoft.com/office/officeart/2008/layout/HorizontalMultiLevelHierarchy"/>
    <dgm:cxn modelId="{6B3EB96A-5133-4F35-970E-8294DACE4FD4}" type="presParOf" srcId="{0463271F-CB2B-491A-A47F-EF5342823446}" destId="{C186F8BC-3233-49CF-BA4D-773214FD87BF}" srcOrd="0" destOrd="0" presId="urn:microsoft.com/office/officeart/2008/layout/HorizontalMultiLevelHierarchy"/>
    <dgm:cxn modelId="{BC62C2AE-EA3B-4E0F-ADC2-D56D54F9DBEA}" type="presParOf" srcId="{0463271F-CB2B-491A-A47F-EF5342823446}" destId="{A545054A-470F-4A43-8326-A8B370ED596E}" srcOrd="1" destOrd="0" presId="urn:microsoft.com/office/officeart/2008/layout/HorizontalMultiLevelHierarchy"/>
    <dgm:cxn modelId="{800B017D-8862-4D2C-8D67-C684B4805F8B}" type="presParOf" srcId="{FC72BC7B-195A-4D35-B2B5-F4C9E52A8BEA}" destId="{0806B6E9-7472-4FEA-AA5B-266003A6CD2B}" srcOrd="2" destOrd="0" presId="urn:microsoft.com/office/officeart/2008/layout/HorizontalMultiLevelHierarchy"/>
    <dgm:cxn modelId="{FB85D7A6-FF89-4CF9-B36B-3C8A57DF2ADA}" type="presParOf" srcId="{0806B6E9-7472-4FEA-AA5B-266003A6CD2B}" destId="{48051CE0-5AE2-4497-8928-933F37A22D3E}" srcOrd="0" destOrd="0" presId="urn:microsoft.com/office/officeart/2008/layout/HorizontalMultiLevelHierarchy"/>
    <dgm:cxn modelId="{7982872A-BB4D-403A-AA5E-D4D1E97826E8}" type="presParOf" srcId="{FC72BC7B-195A-4D35-B2B5-F4C9E52A8BEA}" destId="{32198570-5A13-409B-A767-CE51F25769F0}" srcOrd="3" destOrd="0" presId="urn:microsoft.com/office/officeart/2008/layout/HorizontalMultiLevelHierarchy"/>
    <dgm:cxn modelId="{3E86C677-3D98-4F42-A128-6C72DCF9D867}" type="presParOf" srcId="{32198570-5A13-409B-A767-CE51F25769F0}" destId="{99B22D9F-ADEA-4ACD-8B7F-7111EA8A4E02}" srcOrd="0" destOrd="0" presId="urn:microsoft.com/office/officeart/2008/layout/HorizontalMultiLevelHierarchy"/>
    <dgm:cxn modelId="{F4F84512-118F-4630-A5D7-909C6A62A267}" type="presParOf" srcId="{32198570-5A13-409B-A767-CE51F25769F0}" destId="{C5B51F60-C5C7-4620-9AB9-E1A0AF82D10B}" srcOrd="1" destOrd="0" presId="urn:microsoft.com/office/officeart/2008/layout/HorizontalMultiLevelHierarchy"/>
    <dgm:cxn modelId="{9831E7FA-2723-49A6-87BD-4CFD4F3AAA7E}" type="presParOf" srcId="{FC72BC7B-195A-4D35-B2B5-F4C9E52A8BEA}" destId="{2695A8C6-8947-496D-8818-8989F82B8AF1}" srcOrd="4" destOrd="0" presId="urn:microsoft.com/office/officeart/2008/layout/HorizontalMultiLevelHierarchy"/>
    <dgm:cxn modelId="{C8333396-ADEC-44B1-A2C0-E68F39F04752}" type="presParOf" srcId="{2695A8C6-8947-496D-8818-8989F82B8AF1}" destId="{CFA815E7-F09D-4607-8F70-F33E307EFBD5}" srcOrd="0" destOrd="0" presId="urn:microsoft.com/office/officeart/2008/layout/HorizontalMultiLevelHierarchy"/>
    <dgm:cxn modelId="{76337F64-A90F-4B5F-90B9-924A5417527A}" type="presParOf" srcId="{FC72BC7B-195A-4D35-B2B5-F4C9E52A8BEA}" destId="{C1B2FD8A-802B-47A6-BEC0-8E35ABFC62E2}" srcOrd="5" destOrd="0" presId="urn:microsoft.com/office/officeart/2008/layout/HorizontalMultiLevelHierarchy"/>
    <dgm:cxn modelId="{D60C90A9-44D2-4F8F-BECD-C7912DF6F2E5}" type="presParOf" srcId="{C1B2FD8A-802B-47A6-BEC0-8E35ABFC62E2}" destId="{5EA335F9-E5B9-4162-ADBA-58C7A590F75F}" srcOrd="0" destOrd="0" presId="urn:microsoft.com/office/officeart/2008/layout/HorizontalMultiLevelHierarchy"/>
    <dgm:cxn modelId="{9F68B358-EC7A-48B1-8996-20AEF9BAEF8D}" type="presParOf" srcId="{C1B2FD8A-802B-47A6-BEC0-8E35ABFC62E2}" destId="{E6CC82AB-A757-40BD-B3CD-312A2F5B1F7A}" srcOrd="1" destOrd="0" presId="urn:microsoft.com/office/officeart/2008/layout/HorizontalMultiLevelHierarchy"/>
    <dgm:cxn modelId="{7D5E39CA-A29D-404A-8BA6-A637256DFBBE}" type="presParOf" srcId="{906CF47C-0E21-4CB1-A04D-F5F3032F88BC}" destId="{6908EB05-9473-4488-BDA7-AECBF7EF2EB5}" srcOrd="2" destOrd="0" presId="urn:microsoft.com/office/officeart/2008/layout/HorizontalMultiLevelHierarchy"/>
    <dgm:cxn modelId="{53AC690B-3F28-4032-87AF-9212FB1C949C}" type="presParOf" srcId="{6908EB05-9473-4488-BDA7-AECBF7EF2EB5}" destId="{14D096C0-DE17-4E21-8FBD-ED9BCAD315B8}" srcOrd="0" destOrd="0" presId="urn:microsoft.com/office/officeart/2008/layout/HorizontalMultiLevelHierarchy"/>
    <dgm:cxn modelId="{A71D4560-7FB3-4036-AC88-655B5D2B1C8D}" type="presParOf" srcId="{906CF47C-0E21-4CB1-A04D-F5F3032F88BC}" destId="{37EF6062-327E-4761-93A0-A207EDB44FD9}" srcOrd="3" destOrd="0" presId="urn:microsoft.com/office/officeart/2008/layout/HorizontalMultiLevelHierarchy"/>
    <dgm:cxn modelId="{CE51A94C-7875-4AE2-BD8C-DBD7FF53E81B}" type="presParOf" srcId="{37EF6062-327E-4761-93A0-A207EDB44FD9}" destId="{306F7BD9-DF89-4BEA-B4D6-DF647ACF1C08}" srcOrd="0" destOrd="0" presId="urn:microsoft.com/office/officeart/2008/layout/HorizontalMultiLevelHierarchy"/>
    <dgm:cxn modelId="{B11390CD-3A2C-4C8E-9348-C33EB793A17A}" type="presParOf" srcId="{37EF6062-327E-4761-93A0-A207EDB44FD9}" destId="{A9F8A879-DF8E-4239-9B14-E667F001252B}" srcOrd="1" destOrd="0" presId="urn:microsoft.com/office/officeart/2008/layout/HorizontalMultiLevelHierarchy"/>
    <dgm:cxn modelId="{F46909A0-83AA-4B8C-93CB-552A55F8858A}" type="presParOf" srcId="{A9F8A879-DF8E-4239-9B14-E667F001252B}" destId="{CC397126-8C76-47AA-B590-4B07383C1B0A}" srcOrd="0" destOrd="0" presId="urn:microsoft.com/office/officeart/2008/layout/HorizontalMultiLevelHierarchy"/>
    <dgm:cxn modelId="{0B3608D8-BC02-4E19-83D9-CECA0FE5F331}" type="presParOf" srcId="{CC397126-8C76-47AA-B590-4B07383C1B0A}" destId="{329B3757-1D36-4393-9C97-558EF8240DBB}" srcOrd="0" destOrd="0" presId="urn:microsoft.com/office/officeart/2008/layout/HorizontalMultiLevelHierarchy"/>
    <dgm:cxn modelId="{68044ADA-F8C1-4C1F-83E4-16F814B282DC}" type="presParOf" srcId="{A9F8A879-DF8E-4239-9B14-E667F001252B}" destId="{3DF16982-BFBD-47CE-9385-E14D63728651}" srcOrd="1" destOrd="0" presId="urn:microsoft.com/office/officeart/2008/layout/HorizontalMultiLevelHierarchy"/>
    <dgm:cxn modelId="{307D4D7A-58B0-46C1-A7C4-6A96B954BCDF}" type="presParOf" srcId="{3DF16982-BFBD-47CE-9385-E14D63728651}" destId="{7EA09307-2CC8-4A63-ADC0-55875180B7FC}" srcOrd="0" destOrd="0" presId="urn:microsoft.com/office/officeart/2008/layout/HorizontalMultiLevelHierarchy"/>
    <dgm:cxn modelId="{480A0E72-07DB-42CB-B1FD-4DB37EABEF66}" type="presParOf" srcId="{3DF16982-BFBD-47CE-9385-E14D63728651}" destId="{98A99BA1-5860-4F3D-9203-2B99D3EB22DE}" srcOrd="1" destOrd="0" presId="urn:microsoft.com/office/officeart/2008/layout/HorizontalMultiLevelHierarchy"/>
    <dgm:cxn modelId="{389092F7-7FAF-44D8-A413-29D489841745}" type="presParOf" srcId="{A9F8A879-DF8E-4239-9B14-E667F001252B}" destId="{37F9B499-5620-4C52-AE46-4675D6B5C9ED}" srcOrd="2" destOrd="0" presId="urn:microsoft.com/office/officeart/2008/layout/HorizontalMultiLevelHierarchy"/>
    <dgm:cxn modelId="{B7091EA2-0ECD-4038-B3E3-1877362770AF}" type="presParOf" srcId="{37F9B499-5620-4C52-AE46-4675D6B5C9ED}" destId="{D2DDF237-5D78-4D09-9913-84F4A3E67A7B}" srcOrd="0" destOrd="0" presId="urn:microsoft.com/office/officeart/2008/layout/HorizontalMultiLevelHierarchy"/>
    <dgm:cxn modelId="{7080D959-1FF0-413C-9A23-9BB39285AC80}" type="presParOf" srcId="{A9F8A879-DF8E-4239-9B14-E667F001252B}" destId="{0E0F5109-F49F-45F9-A19F-12076DFDEA5F}" srcOrd="3" destOrd="0" presId="urn:microsoft.com/office/officeart/2008/layout/HorizontalMultiLevelHierarchy"/>
    <dgm:cxn modelId="{9961976A-4B22-495C-875D-AA7CF68B95F9}" type="presParOf" srcId="{0E0F5109-F49F-45F9-A19F-12076DFDEA5F}" destId="{1BE5AC1A-A87A-4846-9E10-53B228028A84}" srcOrd="0" destOrd="0" presId="urn:microsoft.com/office/officeart/2008/layout/HorizontalMultiLevelHierarchy"/>
    <dgm:cxn modelId="{548302AD-BD06-47E7-B5E5-89C58FB3E833}" type="presParOf" srcId="{0E0F5109-F49F-45F9-A19F-12076DFDEA5F}" destId="{54BA22F0-D2AF-4260-9021-9D4F7B4D6424}" srcOrd="1" destOrd="0" presId="urn:microsoft.com/office/officeart/2008/layout/HorizontalMultiLevelHierarchy"/>
    <dgm:cxn modelId="{F250559C-B2F1-45FC-A164-8D6EB3D6ED6D}" type="presParOf" srcId="{A9F8A879-DF8E-4239-9B14-E667F001252B}" destId="{3D9A5FA2-5538-4472-B5D7-035AB2E78FAE}" srcOrd="4" destOrd="0" presId="urn:microsoft.com/office/officeart/2008/layout/HorizontalMultiLevelHierarchy"/>
    <dgm:cxn modelId="{3B4B5332-6DF5-4ABA-BC86-924AB4C16008}" type="presParOf" srcId="{3D9A5FA2-5538-4472-B5D7-035AB2E78FAE}" destId="{848294E7-4EDE-45A0-B272-9E79812AFB8B}" srcOrd="0" destOrd="0" presId="urn:microsoft.com/office/officeart/2008/layout/HorizontalMultiLevelHierarchy"/>
    <dgm:cxn modelId="{F4EB5E8A-CD60-43FC-BCAB-BB0CC54A6550}" type="presParOf" srcId="{A9F8A879-DF8E-4239-9B14-E667F001252B}" destId="{960729EF-54C1-4896-AEBF-518B2EDFB428}" srcOrd="5" destOrd="0" presId="urn:microsoft.com/office/officeart/2008/layout/HorizontalMultiLevelHierarchy"/>
    <dgm:cxn modelId="{3D1FE9DB-9CA0-49CA-84F4-F373D34A1F34}" type="presParOf" srcId="{960729EF-54C1-4896-AEBF-518B2EDFB428}" destId="{E092B62E-5B87-4CE2-BFF5-26BF308BC0F5}" srcOrd="0" destOrd="0" presId="urn:microsoft.com/office/officeart/2008/layout/HorizontalMultiLevelHierarchy"/>
    <dgm:cxn modelId="{44BC64B7-6E4E-4988-B6AF-2CC251672D68}" type="presParOf" srcId="{960729EF-54C1-4896-AEBF-518B2EDFB428}" destId="{31F4A4AA-7B55-4F5A-BB49-AB1F1415F45C}" srcOrd="1" destOrd="0" presId="urn:microsoft.com/office/officeart/2008/layout/HorizontalMultiLevelHierarchy"/>
    <dgm:cxn modelId="{A4A890E5-DF43-4CD9-9375-19D355D7CF78}" type="presParOf" srcId="{A9F8A879-DF8E-4239-9B14-E667F001252B}" destId="{E774E6EA-AD56-47DB-9CDA-43C3E6418DE7}" srcOrd="6" destOrd="0" presId="urn:microsoft.com/office/officeart/2008/layout/HorizontalMultiLevelHierarchy"/>
    <dgm:cxn modelId="{BBF0A22F-499F-4E7E-A0CE-EAD0FFF3D8D0}" type="presParOf" srcId="{E774E6EA-AD56-47DB-9CDA-43C3E6418DE7}" destId="{84517712-B9C6-4D37-A775-A36302F40F51}" srcOrd="0" destOrd="0" presId="urn:microsoft.com/office/officeart/2008/layout/HorizontalMultiLevelHierarchy"/>
    <dgm:cxn modelId="{4E8EE1DB-DAC7-4A06-A58A-8DB05DF99736}" type="presParOf" srcId="{A9F8A879-DF8E-4239-9B14-E667F001252B}" destId="{C21EE314-352A-4B31-8C58-522591155B72}" srcOrd="7" destOrd="0" presId="urn:microsoft.com/office/officeart/2008/layout/HorizontalMultiLevelHierarchy"/>
    <dgm:cxn modelId="{E9F74AF7-CDDF-4A0D-B40C-8F62489FF8D2}" type="presParOf" srcId="{C21EE314-352A-4B31-8C58-522591155B72}" destId="{5BB3AFCB-46C2-48FA-BA56-5B1621622517}" srcOrd="0" destOrd="0" presId="urn:microsoft.com/office/officeart/2008/layout/HorizontalMultiLevelHierarchy"/>
    <dgm:cxn modelId="{EBCA90FF-7DB9-447C-9D49-8580CC81CF2D}" type="presParOf" srcId="{C21EE314-352A-4B31-8C58-522591155B72}" destId="{7C85B685-AF46-4DDA-A07D-B38866A93D65}" srcOrd="1" destOrd="0" presId="urn:microsoft.com/office/officeart/2008/layout/HorizontalMultiLevelHierarchy"/>
    <dgm:cxn modelId="{B278FBDC-7DE1-4962-B96C-38A24F690788}" type="presParOf" srcId="{A9F8A879-DF8E-4239-9B14-E667F001252B}" destId="{4045BB18-262F-45A9-B8AE-A338EA391CAD}" srcOrd="8" destOrd="0" presId="urn:microsoft.com/office/officeart/2008/layout/HorizontalMultiLevelHierarchy"/>
    <dgm:cxn modelId="{5F0FF9E4-103D-4EF8-84A0-F4A95F13AAB5}" type="presParOf" srcId="{4045BB18-262F-45A9-B8AE-A338EA391CAD}" destId="{3495305F-1A85-4F56-8BDB-4C8F17E485A6}" srcOrd="0" destOrd="0" presId="urn:microsoft.com/office/officeart/2008/layout/HorizontalMultiLevelHierarchy"/>
    <dgm:cxn modelId="{429A27B3-D13C-45A6-BD4C-BDD012BE5756}" type="presParOf" srcId="{A9F8A879-DF8E-4239-9B14-E667F001252B}" destId="{185BAFAF-3D7B-4977-A44C-AB155A5F303D}" srcOrd="9" destOrd="0" presId="urn:microsoft.com/office/officeart/2008/layout/HorizontalMultiLevelHierarchy"/>
    <dgm:cxn modelId="{9F151EB3-F6B6-4DE5-952C-7EF30E4210D4}" type="presParOf" srcId="{185BAFAF-3D7B-4977-A44C-AB155A5F303D}" destId="{8BC8727E-1E75-419C-9D4F-C6B0E6053E3D}" srcOrd="0" destOrd="0" presId="urn:microsoft.com/office/officeart/2008/layout/HorizontalMultiLevelHierarchy"/>
    <dgm:cxn modelId="{D1BFD3B7-1464-4E9E-85B6-7DD46D5AC659}" type="presParOf" srcId="{185BAFAF-3D7B-4977-A44C-AB155A5F303D}" destId="{029BCEDB-239C-408A-BC22-71C1FC112B2E}" srcOrd="1" destOrd="0" presId="urn:microsoft.com/office/officeart/2008/layout/HorizontalMultiLevelHierarchy"/>
    <dgm:cxn modelId="{D8EAB776-C05B-4189-871A-126BE7F0EF20}" type="presParOf" srcId="{A9F8A879-DF8E-4239-9B14-E667F001252B}" destId="{C331A21D-E3BE-4915-A340-0160803534AF}" srcOrd="10" destOrd="0" presId="urn:microsoft.com/office/officeart/2008/layout/HorizontalMultiLevelHierarchy"/>
    <dgm:cxn modelId="{96241781-273F-459A-8996-9EEE081DEC10}" type="presParOf" srcId="{C331A21D-E3BE-4915-A340-0160803534AF}" destId="{9CBAF5BE-CC8F-45B8-891C-F284514B60A0}" srcOrd="0" destOrd="0" presId="urn:microsoft.com/office/officeart/2008/layout/HorizontalMultiLevelHierarchy"/>
    <dgm:cxn modelId="{3F260842-3ED5-4443-8423-130E95C39B8A}" type="presParOf" srcId="{A9F8A879-DF8E-4239-9B14-E667F001252B}" destId="{9BF33105-90BD-4191-9129-17691967927E}" srcOrd="11" destOrd="0" presId="urn:microsoft.com/office/officeart/2008/layout/HorizontalMultiLevelHierarchy"/>
    <dgm:cxn modelId="{48151C4E-F64A-4D6E-AC12-1E97A4EE96F9}" type="presParOf" srcId="{9BF33105-90BD-4191-9129-17691967927E}" destId="{6885293F-2269-4404-B4B6-E2B5B41411FF}" srcOrd="0" destOrd="0" presId="urn:microsoft.com/office/officeart/2008/layout/HorizontalMultiLevelHierarchy"/>
    <dgm:cxn modelId="{FE134614-51BA-453C-ABE2-70A63E88CC6D}" type="presParOf" srcId="{9BF33105-90BD-4191-9129-17691967927E}" destId="{3538C440-F6A5-41B6-AF25-D2E37E74D1F6}" srcOrd="1" destOrd="0" presId="urn:microsoft.com/office/officeart/2008/layout/HorizontalMultiLevelHierarchy"/>
    <dgm:cxn modelId="{F5614F13-8BAB-42E6-82E0-0489FBFCB2E6}" type="presParOf" srcId="{906CF47C-0E21-4CB1-A04D-F5F3032F88BC}" destId="{33221832-4CC6-4C78-9033-A76AF29A5E45}" srcOrd="4" destOrd="0" presId="urn:microsoft.com/office/officeart/2008/layout/HorizontalMultiLevelHierarchy"/>
    <dgm:cxn modelId="{ACBDF578-597B-4680-B1C3-28A1F1356A0C}" type="presParOf" srcId="{33221832-4CC6-4C78-9033-A76AF29A5E45}" destId="{7CD9CAC2-8876-4D99-B94A-7496BD71A410}" srcOrd="0" destOrd="0" presId="urn:microsoft.com/office/officeart/2008/layout/HorizontalMultiLevelHierarchy"/>
    <dgm:cxn modelId="{751E2FD8-43FD-426E-8A42-1574D635884E}" type="presParOf" srcId="{906CF47C-0E21-4CB1-A04D-F5F3032F88BC}" destId="{2D0D73FF-5406-449A-8734-26698A7CF244}" srcOrd="5" destOrd="0" presId="urn:microsoft.com/office/officeart/2008/layout/HorizontalMultiLevelHierarchy"/>
    <dgm:cxn modelId="{9062B457-B4B4-4F82-A6A3-9CBA8C223B8C}" type="presParOf" srcId="{2D0D73FF-5406-449A-8734-26698A7CF244}" destId="{09656202-CE99-4748-9586-D8E705839658}" srcOrd="0" destOrd="0" presId="urn:microsoft.com/office/officeart/2008/layout/HorizontalMultiLevelHierarchy"/>
    <dgm:cxn modelId="{483492D8-B688-431A-8F13-6B95367362F4}" type="presParOf" srcId="{2D0D73FF-5406-449A-8734-26698A7CF244}" destId="{B78B59DE-607A-4F26-B302-565D21630C45}" srcOrd="1" destOrd="0" presId="urn:microsoft.com/office/officeart/2008/layout/HorizontalMultiLevelHierarchy"/>
    <dgm:cxn modelId="{750C2712-E7FC-4F0B-8C41-21A1B11148D8}" type="presParOf" srcId="{B78B59DE-607A-4F26-B302-565D21630C45}" destId="{3D774B54-0E2F-488D-A421-B5D7E3DC92F0}" srcOrd="0" destOrd="0" presId="urn:microsoft.com/office/officeart/2008/layout/HorizontalMultiLevelHierarchy"/>
    <dgm:cxn modelId="{3090B83C-5B77-4976-B0DE-14C7E429DAC1}" type="presParOf" srcId="{3D774B54-0E2F-488D-A421-B5D7E3DC92F0}" destId="{E9BF3C71-3D0E-4618-A749-29656070C934}" srcOrd="0" destOrd="0" presId="urn:microsoft.com/office/officeart/2008/layout/HorizontalMultiLevelHierarchy"/>
    <dgm:cxn modelId="{EE7B6EF5-9159-4127-9255-C254548A2D91}" type="presParOf" srcId="{B78B59DE-607A-4F26-B302-565D21630C45}" destId="{35871767-7DDA-45FC-9A48-D39D2F487AFC}" srcOrd="1" destOrd="0" presId="urn:microsoft.com/office/officeart/2008/layout/HorizontalMultiLevelHierarchy"/>
    <dgm:cxn modelId="{86DA1680-F80F-4433-B758-64EC0B300409}" type="presParOf" srcId="{35871767-7DDA-45FC-9A48-D39D2F487AFC}" destId="{34855027-B510-4D57-9E02-218B8FC51A23}" srcOrd="0" destOrd="0" presId="urn:microsoft.com/office/officeart/2008/layout/HorizontalMultiLevelHierarchy"/>
    <dgm:cxn modelId="{6472AB17-4C6B-4C6A-BF37-9AEFF33336CF}" type="presParOf" srcId="{35871767-7DDA-45FC-9A48-D39D2F487AFC}" destId="{8F897091-F87F-4297-9960-72B5497AF100}" srcOrd="1" destOrd="0" presId="urn:microsoft.com/office/officeart/2008/layout/HorizontalMultiLevelHierarchy"/>
    <dgm:cxn modelId="{93F8E6F0-7F6B-498A-80F7-108BFF212566}" type="presParOf" srcId="{B78B59DE-607A-4F26-B302-565D21630C45}" destId="{0F22784B-D351-4525-A7DC-EF7E0A1893B5}" srcOrd="2" destOrd="0" presId="urn:microsoft.com/office/officeart/2008/layout/HorizontalMultiLevelHierarchy"/>
    <dgm:cxn modelId="{264C3CEF-6F2F-4C5C-A2D0-E17B4D6E2CA1}" type="presParOf" srcId="{0F22784B-D351-4525-A7DC-EF7E0A1893B5}" destId="{82BC2974-7A7C-43B5-98C8-1480BB70D757}" srcOrd="0" destOrd="0" presId="urn:microsoft.com/office/officeart/2008/layout/HorizontalMultiLevelHierarchy"/>
    <dgm:cxn modelId="{DAEB608F-5EF1-4979-A82C-B9C0F1A55B4D}" type="presParOf" srcId="{B78B59DE-607A-4F26-B302-565D21630C45}" destId="{B48506A0-106F-4C90-80B7-5695616D0C58}" srcOrd="3" destOrd="0" presId="urn:microsoft.com/office/officeart/2008/layout/HorizontalMultiLevelHierarchy"/>
    <dgm:cxn modelId="{AEE35843-55DF-49D4-9CE7-BAB7C760AD2C}" type="presParOf" srcId="{B48506A0-106F-4C90-80B7-5695616D0C58}" destId="{849C3D54-2F72-400E-A9E7-591769CBD7A5}" srcOrd="0" destOrd="0" presId="urn:microsoft.com/office/officeart/2008/layout/HorizontalMultiLevelHierarchy"/>
    <dgm:cxn modelId="{CD52A193-4846-498E-9D1E-C99072E74111}" type="presParOf" srcId="{B48506A0-106F-4C90-80B7-5695616D0C58}" destId="{F0263303-F1D9-4A99-B21D-5EA8D9E7DD2A}" srcOrd="1" destOrd="0" presId="urn:microsoft.com/office/officeart/2008/layout/HorizontalMultiLevelHierarchy"/>
    <dgm:cxn modelId="{ECDAD170-AB13-40B1-9F9C-B589A11C11DA}" type="presParOf" srcId="{B78B59DE-607A-4F26-B302-565D21630C45}" destId="{5F995383-CBCA-4538-AFA5-E12814BC65CC}" srcOrd="4" destOrd="0" presId="urn:microsoft.com/office/officeart/2008/layout/HorizontalMultiLevelHierarchy"/>
    <dgm:cxn modelId="{E821ED53-D71C-470A-8B59-284CDAA09CA2}" type="presParOf" srcId="{5F995383-CBCA-4538-AFA5-E12814BC65CC}" destId="{A99CE705-F5B8-4B14-8E1A-6BDEFC6D28BB}" srcOrd="0" destOrd="0" presId="urn:microsoft.com/office/officeart/2008/layout/HorizontalMultiLevelHierarchy"/>
    <dgm:cxn modelId="{1075AC74-D4A9-4E1D-A604-806495372063}" type="presParOf" srcId="{B78B59DE-607A-4F26-B302-565D21630C45}" destId="{EB61E206-F080-465D-B79E-F6A7AD33ADFE}" srcOrd="5" destOrd="0" presId="urn:microsoft.com/office/officeart/2008/layout/HorizontalMultiLevelHierarchy"/>
    <dgm:cxn modelId="{74BC292D-1EDC-4445-88C6-280E7568A113}" type="presParOf" srcId="{EB61E206-F080-465D-B79E-F6A7AD33ADFE}" destId="{5607E5E9-C998-4EDF-9FB2-552413AEA6D6}" srcOrd="0" destOrd="0" presId="urn:microsoft.com/office/officeart/2008/layout/HorizontalMultiLevelHierarchy"/>
    <dgm:cxn modelId="{588EA3B3-89A3-44CB-A2E4-42530429AA41}" type="presParOf" srcId="{EB61E206-F080-465D-B79E-F6A7AD33ADFE}" destId="{EDDE8528-22CC-4001-8CEC-B2D912BDCE1D}"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B210EF7-E139-4DD7-9013-8C178C582569}" type="doc">
      <dgm:prSet loTypeId="urn:microsoft.com/office/officeart/2005/8/layout/process4" loCatId="process" qsTypeId="urn:microsoft.com/office/officeart/2005/8/quickstyle/simple5" qsCatId="simple" csTypeId="urn:microsoft.com/office/officeart/2005/8/colors/colorful4" csCatId="colorful" phldr="1"/>
      <dgm:spPr/>
      <dgm:t>
        <a:bodyPr/>
        <a:lstStyle/>
        <a:p>
          <a:endParaRPr lang="tr-TR"/>
        </a:p>
      </dgm:t>
    </dgm:pt>
    <dgm:pt modelId="{5A583CB2-EB80-4D95-A274-BB68A0C068BF}">
      <dgm:prSet/>
      <dgm:spPr/>
      <dgm:t>
        <a:bodyPr/>
        <a:lstStyle/>
        <a:p>
          <a:r>
            <a:rPr lang="tr-TR" dirty="0" smtClean="0"/>
            <a:t>Hastanın dik olarak oturtulması ve hastadan başı düz şekilde tam karşıdaki uzak bir noktaya bakmasının istenmesi</a:t>
          </a:r>
          <a:endParaRPr lang="tr-TR" dirty="0"/>
        </a:p>
      </dgm:t>
    </dgm:pt>
    <dgm:pt modelId="{929D730E-93FB-4B97-8A1D-81C213AE92D8}" type="parTrans" cxnId="{69490E0E-E339-4D55-A6BA-B21A4C5959FF}">
      <dgm:prSet/>
      <dgm:spPr/>
      <dgm:t>
        <a:bodyPr/>
        <a:lstStyle/>
        <a:p>
          <a:endParaRPr lang="tr-TR"/>
        </a:p>
      </dgm:t>
    </dgm:pt>
    <dgm:pt modelId="{3EC4714E-3397-4F68-8D2F-A6DDD23FDA7D}" type="sibTrans" cxnId="{69490E0E-E339-4D55-A6BA-B21A4C5959FF}">
      <dgm:prSet/>
      <dgm:spPr/>
      <dgm:t>
        <a:bodyPr/>
        <a:lstStyle/>
        <a:p>
          <a:endParaRPr lang="tr-TR"/>
        </a:p>
      </dgm:t>
    </dgm:pt>
    <dgm:pt modelId="{1A67800E-B033-4A9F-A240-0E1EABD1827F}">
      <dgm:prSet/>
      <dgm:spPr/>
      <dgm:t>
        <a:bodyPr/>
        <a:lstStyle/>
        <a:p>
          <a:r>
            <a:rPr lang="tr-TR" dirty="0" smtClean="0"/>
            <a:t>Oftalmoskobun avuç içi ile tutulması, uygulayıcının ve hastanın kırma kusurunu giderecek şekilde işaret parmağı ile uygun diyoptriye ayarlanması ve oda ışığının azaltılması</a:t>
          </a:r>
          <a:endParaRPr lang="tr-TR" dirty="0"/>
        </a:p>
      </dgm:t>
    </dgm:pt>
    <dgm:pt modelId="{D9AAF6F2-34A1-416E-AFE3-A3FB2874CD85}" type="parTrans" cxnId="{20D2226C-B3CC-4E79-B00D-0BA7ECD6E90F}">
      <dgm:prSet/>
      <dgm:spPr/>
      <dgm:t>
        <a:bodyPr/>
        <a:lstStyle/>
        <a:p>
          <a:endParaRPr lang="tr-TR"/>
        </a:p>
      </dgm:t>
    </dgm:pt>
    <dgm:pt modelId="{15B09809-62BF-4E4E-98AE-924A6C4A4FB0}" type="sibTrans" cxnId="{20D2226C-B3CC-4E79-B00D-0BA7ECD6E90F}">
      <dgm:prSet/>
      <dgm:spPr/>
      <dgm:t>
        <a:bodyPr/>
        <a:lstStyle/>
        <a:p>
          <a:endParaRPr lang="tr-TR"/>
        </a:p>
      </dgm:t>
    </dgm:pt>
    <dgm:pt modelId="{517989A8-5C1A-470E-9175-0CD0F568CC67}">
      <dgm:prSet/>
      <dgm:spPr/>
      <dgm:t>
        <a:bodyPr/>
        <a:lstStyle/>
        <a:p>
          <a:r>
            <a:rPr lang="tr-TR" dirty="0" smtClean="0"/>
            <a:t>Sağ göz muayenesi için uygulayıcının sağ el ve sağ gözünü, sol göz muayenesi için sol el ve sol gözünü kullanması</a:t>
          </a:r>
          <a:endParaRPr lang="tr-TR" dirty="0"/>
        </a:p>
      </dgm:t>
    </dgm:pt>
    <dgm:pt modelId="{C450EDC7-0B93-4D98-B1EA-CD4927523147}" type="parTrans" cxnId="{13E55F5B-8F5D-43F5-95FE-559976EDFD50}">
      <dgm:prSet/>
      <dgm:spPr/>
      <dgm:t>
        <a:bodyPr/>
        <a:lstStyle/>
        <a:p>
          <a:endParaRPr lang="tr-TR"/>
        </a:p>
      </dgm:t>
    </dgm:pt>
    <dgm:pt modelId="{A7242962-6B72-4AD5-98F1-DA296A353C83}" type="sibTrans" cxnId="{13E55F5B-8F5D-43F5-95FE-559976EDFD50}">
      <dgm:prSet/>
      <dgm:spPr/>
      <dgm:t>
        <a:bodyPr/>
        <a:lstStyle/>
        <a:p>
          <a:endParaRPr lang="tr-TR"/>
        </a:p>
      </dgm:t>
    </dgm:pt>
    <dgm:pt modelId="{1E78AE4C-0710-4B05-B35A-0E311E69EF02}">
      <dgm:prSet/>
      <dgm:spPr/>
      <dgm:t>
        <a:bodyPr/>
        <a:lstStyle/>
        <a:p>
          <a:r>
            <a:rPr lang="tr-TR" dirty="0" smtClean="0"/>
            <a:t>Oftalmoskobun uygulayıcının gözüne bitişik, hastanın gözünden bir kol mesafesi kadar uzakta tutulması ve bu şekilde kırmızı retina </a:t>
          </a:r>
          <a:r>
            <a:rPr lang="tr-TR" dirty="0" err="1" smtClean="0"/>
            <a:t>refleksi</a:t>
          </a:r>
          <a:r>
            <a:rPr lang="tr-TR" dirty="0" smtClean="0"/>
            <a:t> izlenerek retina seçilene kadar </a:t>
          </a:r>
          <a:r>
            <a:rPr lang="tr-TR" dirty="0" err="1" smtClean="0"/>
            <a:t>temporalden</a:t>
          </a:r>
          <a:r>
            <a:rPr lang="tr-TR" dirty="0" smtClean="0"/>
            <a:t> hastaya yaklaşılması</a:t>
          </a:r>
          <a:endParaRPr lang="tr-TR" dirty="0"/>
        </a:p>
      </dgm:t>
    </dgm:pt>
    <dgm:pt modelId="{5CA90C8A-6985-4F55-B817-248E1BB018BC}" type="parTrans" cxnId="{79A6EEA3-1FC9-47DC-BA08-2BE7AD20E8ED}">
      <dgm:prSet/>
      <dgm:spPr/>
      <dgm:t>
        <a:bodyPr/>
        <a:lstStyle/>
        <a:p>
          <a:endParaRPr lang="tr-TR"/>
        </a:p>
      </dgm:t>
    </dgm:pt>
    <dgm:pt modelId="{CD9CA23A-BD78-4F24-A13C-715554C19A07}" type="sibTrans" cxnId="{79A6EEA3-1FC9-47DC-BA08-2BE7AD20E8ED}">
      <dgm:prSet/>
      <dgm:spPr/>
      <dgm:t>
        <a:bodyPr/>
        <a:lstStyle/>
        <a:p>
          <a:endParaRPr lang="tr-TR"/>
        </a:p>
      </dgm:t>
    </dgm:pt>
    <dgm:pt modelId="{01F10334-48F2-4CF0-9A33-80CFFB443611}">
      <dgm:prSet/>
      <dgm:spPr/>
      <dgm:t>
        <a:bodyPr/>
        <a:lstStyle/>
        <a:p>
          <a:r>
            <a:rPr lang="tr-TR" smtClean="0"/>
            <a:t>Retina görüntüsü netleşince seçilen bir damarın kalınlaştığı yön takip edilerek optik diskin bulunması ve incelenmesi</a:t>
          </a:r>
          <a:endParaRPr lang="tr-TR"/>
        </a:p>
      </dgm:t>
    </dgm:pt>
    <dgm:pt modelId="{D9453DFF-177C-4026-9CFD-34ACAB8AB340}" type="parTrans" cxnId="{01F87A06-2182-49FA-A91C-B92D0704A3D3}">
      <dgm:prSet/>
      <dgm:spPr/>
      <dgm:t>
        <a:bodyPr/>
        <a:lstStyle/>
        <a:p>
          <a:endParaRPr lang="tr-TR"/>
        </a:p>
      </dgm:t>
    </dgm:pt>
    <dgm:pt modelId="{63E4FB19-74D5-43C5-8BC8-60C41CD0052B}" type="sibTrans" cxnId="{01F87A06-2182-49FA-A91C-B92D0704A3D3}">
      <dgm:prSet/>
      <dgm:spPr/>
      <dgm:t>
        <a:bodyPr/>
        <a:lstStyle/>
        <a:p>
          <a:endParaRPr lang="tr-TR"/>
        </a:p>
      </dgm:t>
    </dgm:pt>
    <dgm:pt modelId="{4BB4A33C-024F-4930-8AED-EC84EC6ACDA2}">
      <dgm:prSet/>
      <dgm:spPr/>
      <dgm:t>
        <a:bodyPr/>
        <a:lstStyle/>
        <a:p>
          <a:r>
            <a:rPr lang="tr-TR" smtClean="0"/>
            <a:t>Hastayı uygun yöne bakması için yönlendirerek retinanın ve retinal damar yapılarının incelenmesi</a:t>
          </a:r>
          <a:endParaRPr lang="tr-TR"/>
        </a:p>
      </dgm:t>
    </dgm:pt>
    <dgm:pt modelId="{2FC64AD5-D3F1-4AB3-9A10-FAB7F6248AD1}" type="parTrans" cxnId="{31041231-4678-4D03-83FE-707D7A445AE5}">
      <dgm:prSet/>
      <dgm:spPr/>
      <dgm:t>
        <a:bodyPr/>
        <a:lstStyle/>
        <a:p>
          <a:endParaRPr lang="tr-TR"/>
        </a:p>
      </dgm:t>
    </dgm:pt>
    <dgm:pt modelId="{ECD80119-D87E-4618-98BB-429C1BA5297A}" type="sibTrans" cxnId="{31041231-4678-4D03-83FE-707D7A445AE5}">
      <dgm:prSet/>
      <dgm:spPr/>
      <dgm:t>
        <a:bodyPr/>
        <a:lstStyle/>
        <a:p>
          <a:endParaRPr lang="tr-TR"/>
        </a:p>
      </dgm:t>
    </dgm:pt>
    <dgm:pt modelId="{F5E5DBBB-65FA-4D3D-82AA-6D8A0000105D}">
      <dgm:prSet/>
      <dgm:spPr/>
      <dgm:t>
        <a:bodyPr/>
        <a:lstStyle/>
        <a:p>
          <a:r>
            <a:rPr lang="tr-TR" dirty="0" smtClean="0"/>
            <a:t>Hastayı oftalmoskobun direkt ışığına bakması için yönlendirerek </a:t>
          </a:r>
          <a:r>
            <a:rPr lang="tr-TR" dirty="0" err="1" smtClean="0"/>
            <a:t>makülanın</a:t>
          </a:r>
          <a:r>
            <a:rPr lang="tr-TR" dirty="0" smtClean="0"/>
            <a:t> incelenmesi</a:t>
          </a:r>
          <a:endParaRPr lang="tr-TR" dirty="0"/>
        </a:p>
      </dgm:t>
    </dgm:pt>
    <dgm:pt modelId="{5799DE64-3E4D-47B5-8BEE-D1F719EC7129}" type="parTrans" cxnId="{44AD6CBE-F2A1-4FF6-8426-A5E6E7948A6B}">
      <dgm:prSet/>
      <dgm:spPr/>
      <dgm:t>
        <a:bodyPr/>
        <a:lstStyle/>
        <a:p>
          <a:endParaRPr lang="tr-TR"/>
        </a:p>
      </dgm:t>
    </dgm:pt>
    <dgm:pt modelId="{CED213CF-61D9-47F4-9429-1B0574C40B1E}" type="sibTrans" cxnId="{44AD6CBE-F2A1-4FF6-8426-A5E6E7948A6B}">
      <dgm:prSet/>
      <dgm:spPr/>
      <dgm:t>
        <a:bodyPr/>
        <a:lstStyle/>
        <a:p>
          <a:endParaRPr lang="tr-TR"/>
        </a:p>
      </dgm:t>
    </dgm:pt>
    <dgm:pt modelId="{835DCB5F-521C-4695-AE83-50A30C59F374}" type="pres">
      <dgm:prSet presAssocID="{7B210EF7-E139-4DD7-9013-8C178C582569}" presName="Name0" presStyleCnt="0">
        <dgm:presLayoutVars>
          <dgm:dir/>
          <dgm:animLvl val="lvl"/>
          <dgm:resizeHandles val="exact"/>
        </dgm:presLayoutVars>
      </dgm:prSet>
      <dgm:spPr/>
      <dgm:t>
        <a:bodyPr/>
        <a:lstStyle/>
        <a:p>
          <a:endParaRPr lang="tr-TR"/>
        </a:p>
      </dgm:t>
    </dgm:pt>
    <dgm:pt modelId="{036EC066-D088-4C2A-BED3-5DCD9F6EBA89}" type="pres">
      <dgm:prSet presAssocID="{F5E5DBBB-65FA-4D3D-82AA-6D8A0000105D}" presName="boxAndChildren" presStyleCnt="0"/>
      <dgm:spPr/>
    </dgm:pt>
    <dgm:pt modelId="{1B892CAA-DDE8-4E56-95DF-7401528B6ED5}" type="pres">
      <dgm:prSet presAssocID="{F5E5DBBB-65FA-4D3D-82AA-6D8A0000105D}" presName="parentTextBox" presStyleLbl="node1" presStyleIdx="0" presStyleCnt="7"/>
      <dgm:spPr/>
      <dgm:t>
        <a:bodyPr/>
        <a:lstStyle/>
        <a:p>
          <a:endParaRPr lang="tr-TR"/>
        </a:p>
      </dgm:t>
    </dgm:pt>
    <dgm:pt modelId="{D286A1FA-26C2-437A-B424-A51A938697AF}" type="pres">
      <dgm:prSet presAssocID="{ECD80119-D87E-4618-98BB-429C1BA5297A}" presName="sp" presStyleCnt="0"/>
      <dgm:spPr/>
    </dgm:pt>
    <dgm:pt modelId="{27BF243E-DE50-42F7-BF5C-AF5526D64BD9}" type="pres">
      <dgm:prSet presAssocID="{4BB4A33C-024F-4930-8AED-EC84EC6ACDA2}" presName="arrowAndChildren" presStyleCnt="0"/>
      <dgm:spPr/>
    </dgm:pt>
    <dgm:pt modelId="{4CCB8D17-F683-4A21-AFF9-F088666429D1}" type="pres">
      <dgm:prSet presAssocID="{4BB4A33C-024F-4930-8AED-EC84EC6ACDA2}" presName="parentTextArrow" presStyleLbl="node1" presStyleIdx="1" presStyleCnt="7"/>
      <dgm:spPr/>
      <dgm:t>
        <a:bodyPr/>
        <a:lstStyle/>
        <a:p>
          <a:endParaRPr lang="tr-TR"/>
        </a:p>
      </dgm:t>
    </dgm:pt>
    <dgm:pt modelId="{FCC7E782-34E8-40E1-8792-F759DF7A6FE5}" type="pres">
      <dgm:prSet presAssocID="{63E4FB19-74D5-43C5-8BC8-60C41CD0052B}" presName="sp" presStyleCnt="0"/>
      <dgm:spPr/>
    </dgm:pt>
    <dgm:pt modelId="{3D56C7F8-337B-4014-B278-95EA545A702F}" type="pres">
      <dgm:prSet presAssocID="{01F10334-48F2-4CF0-9A33-80CFFB443611}" presName="arrowAndChildren" presStyleCnt="0"/>
      <dgm:spPr/>
    </dgm:pt>
    <dgm:pt modelId="{EAD2545D-3126-42F5-B763-0B123B570B4C}" type="pres">
      <dgm:prSet presAssocID="{01F10334-48F2-4CF0-9A33-80CFFB443611}" presName="parentTextArrow" presStyleLbl="node1" presStyleIdx="2" presStyleCnt="7"/>
      <dgm:spPr/>
      <dgm:t>
        <a:bodyPr/>
        <a:lstStyle/>
        <a:p>
          <a:endParaRPr lang="tr-TR"/>
        </a:p>
      </dgm:t>
    </dgm:pt>
    <dgm:pt modelId="{65836CC8-05F0-4BBE-A200-9405C4F6FD4F}" type="pres">
      <dgm:prSet presAssocID="{CD9CA23A-BD78-4F24-A13C-715554C19A07}" presName="sp" presStyleCnt="0"/>
      <dgm:spPr/>
    </dgm:pt>
    <dgm:pt modelId="{FDFAEA43-2930-460E-9069-8DDFFE9213EF}" type="pres">
      <dgm:prSet presAssocID="{1E78AE4C-0710-4B05-B35A-0E311E69EF02}" presName="arrowAndChildren" presStyleCnt="0"/>
      <dgm:spPr/>
    </dgm:pt>
    <dgm:pt modelId="{A94335FE-B66F-4102-8E77-4B11DD704BE7}" type="pres">
      <dgm:prSet presAssocID="{1E78AE4C-0710-4B05-B35A-0E311E69EF02}" presName="parentTextArrow" presStyleLbl="node1" presStyleIdx="3" presStyleCnt="7"/>
      <dgm:spPr/>
      <dgm:t>
        <a:bodyPr/>
        <a:lstStyle/>
        <a:p>
          <a:endParaRPr lang="tr-TR"/>
        </a:p>
      </dgm:t>
    </dgm:pt>
    <dgm:pt modelId="{F83E2C28-E34B-447B-A0E7-2CBC1F4A2DDF}" type="pres">
      <dgm:prSet presAssocID="{A7242962-6B72-4AD5-98F1-DA296A353C83}" presName="sp" presStyleCnt="0"/>
      <dgm:spPr/>
    </dgm:pt>
    <dgm:pt modelId="{77B30183-1567-4330-94BB-628EBBE8C4D0}" type="pres">
      <dgm:prSet presAssocID="{517989A8-5C1A-470E-9175-0CD0F568CC67}" presName="arrowAndChildren" presStyleCnt="0"/>
      <dgm:spPr/>
    </dgm:pt>
    <dgm:pt modelId="{7A00EA3B-0637-4051-B995-FBFB80A78E0F}" type="pres">
      <dgm:prSet presAssocID="{517989A8-5C1A-470E-9175-0CD0F568CC67}" presName="parentTextArrow" presStyleLbl="node1" presStyleIdx="4" presStyleCnt="7"/>
      <dgm:spPr/>
      <dgm:t>
        <a:bodyPr/>
        <a:lstStyle/>
        <a:p>
          <a:endParaRPr lang="tr-TR"/>
        </a:p>
      </dgm:t>
    </dgm:pt>
    <dgm:pt modelId="{7576A5DA-E6AF-4CDA-823B-B03882616148}" type="pres">
      <dgm:prSet presAssocID="{15B09809-62BF-4E4E-98AE-924A6C4A4FB0}" presName="sp" presStyleCnt="0"/>
      <dgm:spPr/>
    </dgm:pt>
    <dgm:pt modelId="{B2770376-F6C3-4D03-BB68-B56EABF64B18}" type="pres">
      <dgm:prSet presAssocID="{1A67800E-B033-4A9F-A240-0E1EABD1827F}" presName="arrowAndChildren" presStyleCnt="0"/>
      <dgm:spPr/>
    </dgm:pt>
    <dgm:pt modelId="{85CE8C4E-1FBC-4FD6-B8E7-9ECBF71AC8B4}" type="pres">
      <dgm:prSet presAssocID="{1A67800E-B033-4A9F-A240-0E1EABD1827F}" presName="parentTextArrow" presStyleLbl="node1" presStyleIdx="5" presStyleCnt="7"/>
      <dgm:spPr/>
      <dgm:t>
        <a:bodyPr/>
        <a:lstStyle/>
        <a:p>
          <a:endParaRPr lang="tr-TR"/>
        </a:p>
      </dgm:t>
    </dgm:pt>
    <dgm:pt modelId="{85F1AFB8-D031-4AC8-B62B-0B24DF867EC3}" type="pres">
      <dgm:prSet presAssocID="{3EC4714E-3397-4F68-8D2F-A6DDD23FDA7D}" presName="sp" presStyleCnt="0"/>
      <dgm:spPr/>
    </dgm:pt>
    <dgm:pt modelId="{4F602EA4-4159-4242-AAC6-88CF6097C9B0}" type="pres">
      <dgm:prSet presAssocID="{5A583CB2-EB80-4D95-A274-BB68A0C068BF}" presName="arrowAndChildren" presStyleCnt="0"/>
      <dgm:spPr/>
    </dgm:pt>
    <dgm:pt modelId="{28A26180-D8B2-4DA4-A040-DB517B88D89B}" type="pres">
      <dgm:prSet presAssocID="{5A583CB2-EB80-4D95-A274-BB68A0C068BF}" presName="parentTextArrow" presStyleLbl="node1" presStyleIdx="6" presStyleCnt="7"/>
      <dgm:spPr/>
      <dgm:t>
        <a:bodyPr/>
        <a:lstStyle/>
        <a:p>
          <a:endParaRPr lang="tr-TR"/>
        </a:p>
      </dgm:t>
    </dgm:pt>
  </dgm:ptLst>
  <dgm:cxnLst>
    <dgm:cxn modelId="{30BEF97D-55DE-4640-9460-AF00BAA8954C}" type="presOf" srcId="{1A67800E-B033-4A9F-A240-0E1EABD1827F}" destId="{85CE8C4E-1FBC-4FD6-B8E7-9ECBF71AC8B4}" srcOrd="0" destOrd="0" presId="urn:microsoft.com/office/officeart/2005/8/layout/process4"/>
    <dgm:cxn modelId="{8DDA840A-93B8-4EA3-B8A9-BD356EAE1C2F}" type="presOf" srcId="{5A583CB2-EB80-4D95-A274-BB68A0C068BF}" destId="{28A26180-D8B2-4DA4-A040-DB517B88D89B}" srcOrd="0" destOrd="0" presId="urn:microsoft.com/office/officeart/2005/8/layout/process4"/>
    <dgm:cxn modelId="{D7C33FAB-E887-41E1-ACD9-38B919A75F9E}" type="presOf" srcId="{1E78AE4C-0710-4B05-B35A-0E311E69EF02}" destId="{A94335FE-B66F-4102-8E77-4B11DD704BE7}" srcOrd="0" destOrd="0" presId="urn:microsoft.com/office/officeart/2005/8/layout/process4"/>
    <dgm:cxn modelId="{0A61F0E4-ECF8-4414-9037-85E29E2DC0D2}" type="presOf" srcId="{F5E5DBBB-65FA-4D3D-82AA-6D8A0000105D}" destId="{1B892CAA-DDE8-4E56-95DF-7401528B6ED5}" srcOrd="0" destOrd="0" presId="urn:microsoft.com/office/officeart/2005/8/layout/process4"/>
    <dgm:cxn modelId="{01F87A06-2182-49FA-A91C-B92D0704A3D3}" srcId="{7B210EF7-E139-4DD7-9013-8C178C582569}" destId="{01F10334-48F2-4CF0-9A33-80CFFB443611}" srcOrd="4" destOrd="0" parTransId="{D9453DFF-177C-4026-9CFD-34ACAB8AB340}" sibTransId="{63E4FB19-74D5-43C5-8BC8-60C41CD0052B}"/>
    <dgm:cxn modelId="{FCB68BFA-1CBC-40CF-80C8-141BC3A3D79D}" type="presOf" srcId="{4BB4A33C-024F-4930-8AED-EC84EC6ACDA2}" destId="{4CCB8D17-F683-4A21-AFF9-F088666429D1}" srcOrd="0" destOrd="0" presId="urn:microsoft.com/office/officeart/2005/8/layout/process4"/>
    <dgm:cxn modelId="{13E55F5B-8F5D-43F5-95FE-559976EDFD50}" srcId="{7B210EF7-E139-4DD7-9013-8C178C582569}" destId="{517989A8-5C1A-470E-9175-0CD0F568CC67}" srcOrd="2" destOrd="0" parTransId="{C450EDC7-0B93-4D98-B1EA-CD4927523147}" sibTransId="{A7242962-6B72-4AD5-98F1-DA296A353C83}"/>
    <dgm:cxn modelId="{20D2226C-B3CC-4E79-B00D-0BA7ECD6E90F}" srcId="{7B210EF7-E139-4DD7-9013-8C178C582569}" destId="{1A67800E-B033-4A9F-A240-0E1EABD1827F}" srcOrd="1" destOrd="0" parTransId="{D9AAF6F2-34A1-416E-AFE3-A3FB2874CD85}" sibTransId="{15B09809-62BF-4E4E-98AE-924A6C4A4FB0}"/>
    <dgm:cxn modelId="{31041231-4678-4D03-83FE-707D7A445AE5}" srcId="{7B210EF7-E139-4DD7-9013-8C178C582569}" destId="{4BB4A33C-024F-4930-8AED-EC84EC6ACDA2}" srcOrd="5" destOrd="0" parTransId="{2FC64AD5-D3F1-4AB3-9A10-FAB7F6248AD1}" sibTransId="{ECD80119-D87E-4618-98BB-429C1BA5297A}"/>
    <dgm:cxn modelId="{4C68B467-9114-495D-B9DE-6A3D62C10CD8}" type="presOf" srcId="{7B210EF7-E139-4DD7-9013-8C178C582569}" destId="{835DCB5F-521C-4695-AE83-50A30C59F374}" srcOrd="0" destOrd="0" presId="urn:microsoft.com/office/officeart/2005/8/layout/process4"/>
    <dgm:cxn modelId="{1E6EB337-B2D0-4FB1-926E-010B0C4E6171}" type="presOf" srcId="{517989A8-5C1A-470E-9175-0CD0F568CC67}" destId="{7A00EA3B-0637-4051-B995-FBFB80A78E0F}" srcOrd="0" destOrd="0" presId="urn:microsoft.com/office/officeart/2005/8/layout/process4"/>
    <dgm:cxn modelId="{79A6EEA3-1FC9-47DC-BA08-2BE7AD20E8ED}" srcId="{7B210EF7-E139-4DD7-9013-8C178C582569}" destId="{1E78AE4C-0710-4B05-B35A-0E311E69EF02}" srcOrd="3" destOrd="0" parTransId="{5CA90C8A-6985-4F55-B817-248E1BB018BC}" sibTransId="{CD9CA23A-BD78-4F24-A13C-715554C19A07}"/>
    <dgm:cxn modelId="{21EF0043-30AF-4353-9616-222527AA31AE}" type="presOf" srcId="{01F10334-48F2-4CF0-9A33-80CFFB443611}" destId="{EAD2545D-3126-42F5-B763-0B123B570B4C}" srcOrd="0" destOrd="0" presId="urn:microsoft.com/office/officeart/2005/8/layout/process4"/>
    <dgm:cxn modelId="{44AD6CBE-F2A1-4FF6-8426-A5E6E7948A6B}" srcId="{7B210EF7-E139-4DD7-9013-8C178C582569}" destId="{F5E5DBBB-65FA-4D3D-82AA-6D8A0000105D}" srcOrd="6" destOrd="0" parTransId="{5799DE64-3E4D-47B5-8BEE-D1F719EC7129}" sibTransId="{CED213CF-61D9-47F4-9429-1B0574C40B1E}"/>
    <dgm:cxn modelId="{69490E0E-E339-4D55-A6BA-B21A4C5959FF}" srcId="{7B210EF7-E139-4DD7-9013-8C178C582569}" destId="{5A583CB2-EB80-4D95-A274-BB68A0C068BF}" srcOrd="0" destOrd="0" parTransId="{929D730E-93FB-4B97-8A1D-81C213AE92D8}" sibTransId="{3EC4714E-3397-4F68-8D2F-A6DDD23FDA7D}"/>
    <dgm:cxn modelId="{4894CFB4-9FE8-4BF8-BF0B-8C6388D7134B}" type="presParOf" srcId="{835DCB5F-521C-4695-AE83-50A30C59F374}" destId="{036EC066-D088-4C2A-BED3-5DCD9F6EBA89}" srcOrd="0" destOrd="0" presId="urn:microsoft.com/office/officeart/2005/8/layout/process4"/>
    <dgm:cxn modelId="{5B4C0C20-9E5D-42BA-9198-84C70D8E86E7}" type="presParOf" srcId="{036EC066-D088-4C2A-BED3-5DCD9F6EBA89}" destId="{1B892CAA-DDE8-4E56-95DF-7401528B6ED5}" srcOrd="0" destOrd="0" presId="urn:microsoft.com/office/officeart/2005/8/layout/process4"/>
    <dgm:cxn modelId="{5C163145-89AE-4D36-9A16-3B2CAE97B8FB}" type="presParOf" srcId="{835DCB5F-521C-4695-AE83-50A30C59F374}" destId="{D286A1FA-26C2-437A-B424-A51A938697AF}" srcOrd="1" destOrd="0" presId="urn:microsoft.com/office/officeart/2005/8/layout/process4"/>
    <dgm:cxn modelId="{3777BA98-3687-4DC3-AC58-73917B5B27F0}" type="presParOf" srcId="{835DCB5F-521C-4695-AE83-50A30C59F374}" destId="{27BF243E-DE50-42F7-BF5C-AF5526D64BD9}" srcOrd="2" destOrd="0" presId="urn:microsoft.com/office/officeart/2005/8/layout/process4"/>
    <dgm:cxn modelId="{B1D20F7B-DF16-4980-BF52-35FCD92690C0}" type="presParOf" srcId="{27BF243E-DE50-42F7-BF5C-AF5526D64BD9}" destId="{4CCB8D17-F683-4A21-AFF9-F088666429D1}" srcOrd="0" destOrd="0" presId="urn:microsoft.com/office/officeart/2005/8/layout/process4"/>
    <dgm:cxn modelId="{A00BC39B-161F-4426-9D8B-B57454C5CC64}" type="presParOf" srcId="{835DCB5F-521C-4695-AE83-50A30C59F374}" destId="{FCC7E782-34E8-40E1-8792-F759DF7A6FE5}" srcOrd="3" destOrd="0" presId="urn:microsoft.com/office/officeart/2005/8/layout/process4"/>
    <dgm:cxn modelId="{D0762A53-9EA6-4A2B-BF14-A7F57D81B19D}" type="presParOf" srcId="{835DCB5F-521C-4695-AE83-50A30C59F374}" destId="{3D56C7F8-337B-4014-B278-95EA545A702F}" srcOrd="4" destOrd="0" presId="urn:microsoft.com/office/officeart/2005/8/layout/process4"/>
    <dgm:cxn modelId="{29CFF844-3741-4CC1-B220-4570419E71D3}" type="presParOf" srcId="{3D56C7F8-337B-4014-B278-95EA545A702F}" destId="{EAD2545D-3126-42F5-B763-0B123B570B4C}" srcOrd="0" destOrd="0" presId="urn:microsoft.com/office/officeart/2005/8/layout/process4"/>
    <dgm:cxn modelId="{9FB44568-8751-4F9F-9940-35FE921748B4}" type="presParOf" srcId="{835DCB5F-521C-4695-AE83-50A30C59F374}" destId="{65836CC8-05F0-4BBE-A200-9405C4F6FD4F}" srcOrd="5" destOrd="0" presId="urn:microsoft.com/office/officeart/2005/8/layout/process4"/>
    <dgm:cxn modelId="{BB46979A-B9B9-4049-8B81-F95D2485D29E}" type="presParOf" srcId="{835DCB5F-521C-4695-AE83-50A30C59F374}" destId="{FDFAEA43-2930-460E-9069-8DDFFE9213EF}" srcOrd="6" destOrd="0" presId="urn:microsoft.com/office/officeart/2005/8/layout/process4"/>
    <dgm:cxn modelId="{996C508B-27CA-47F5-8C68-47D434E17A55}" type="presParOf" srcId="{FDFAEA43-2930-460E-9069-8DDFFE9213EF}" destId="{A94335FE-B66F-4102-8E77-4B11DD704BE7}" srcOrd="0" destOrd="0" presId="urn:microsoft.com/office/officeart/2005/8/layout/process4"/>
    <dgm:cxn modelId="{636F83A3-BEDC-43FE-AF91-CFD48DB2E9A4}" type="presParOf" srcId="{835DCB5F-521C-4695-AE83-50A30C59F374}" destId="{F83E2C28-E34B-447B-A0E7-2CBC1F4A2DDF}" srcOrd="7" destOrd="0" presId="urn:microsoft.com/office/officeart/2005/8/layout/process4"/>
    <dgm:cxn modelId="{164D6154-0BCB-4798-B449-0DC376C2B98C}" type="presParOf" srcId="{835DCB5F-521C-4695-AE83-50A30C59F374}" destId="{77B30183-1567-4330-94BB-628EBBE8C4D0}" srcOrd="8" destOrd="0" presId="urn:microsoft.com/office/officeart/2005/8/layout/process4"/>
    <dgm:cxn modelId="{19FB40BB-B8E5-4DFA-BD5E-7CB61E7AA7B5}" type="presParOf" srcId="{77B30183-1567-4330-94BB-628EBBE8C4D0}" destId="{7A00EA3B-0637-4051-B995-FBFB80A78E0F}" srcOrd="0" destOrd="0" presId="urn:microsoft.com/office/officeart/2005/8/layout/process4"/>
    <dgm:cxn modelId="{8026A5BD-064E-42DE-A0C6-E9AFB8F84225}" type="presParOf" srcId="{835DCB5F-521C-4695-AE83-50A30C59F374}" destId="{7576A5DA-E6AF-4CDA-823B-B03882616148}" srcOrd="9" destOrd="0" presId="urn:microsoft.com/office/officeart/2005/8/layout/process4"/>
    <dgm:cxn modelId="{F7FFA151-65FC-4027-A58E-8BE36113810C}" type="presParOf" srcId="{835DCB5F-521C-4695-AE83-50A30C59F374}" destId="{B2770376-F6C3-4D03-BB68-B56EABF64B18}" srcOrd="10" destOrd="0" presId="urn:microsoft.com/office/officeart/2005/8/layout/process4"/>
    <dgm:cxn modelId="{2FC86CFD-8766-49C7-91C3-888676832754}" type="presParOf" srcId="{B2770376-F6C3-4D03-BB68-B56EABF64B18}" destId="{85CE8C4E-1FBC-4FD6-B8E7-9ECBF71AC8B4}" srcOrd="0" destOrd="0" presId="urn:microsoft.com/office/officeart/2005/8/layout/process4"/>
    <dgm:cxn modelId="{6D0BEFB7-1AEA-41E1-88F4-62401D12D4C3}" type="presParOf" srcId="{835DCB5F-521C-4695-AE83-50A30C59F374}" destId="{85F1AFB8-D031-4AC8-B62B-0B24DF867EC3}" srcOrd="11" destOrd="0" presId="urn:microsoft.com/office/officeart/2005/8/layout/process4"/>
    <dgm:cxn modelId="{9D34EE42-991A-4910-868C-79DD243AADCB}" type="presParOf" srcId="{835DCB5F-521C-4695-AE83-50A30C59F374}" destId="{4F602EA4-4159-4242-AAC6-88CF6097C9B0}" srcOrd="12" destOrd="0" presId="urn:microsoft.com/office/officeart/2005/8/layout/process4"/>
    <dgm:cxn modelId="{2D2C8093-D051-4D1F-9113-6D735F039508}" type="presParOf" srcId="{4F602EA4-4159-4242-AAC6-88CF6097C9B0}" destId="{28A26180-D8B2-4DA4-A040-DB517B88D89B}" srcOrd="0"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995383-CBCA-4538-AFA5-E12814BC65CC}">
      <dsp:nvSpPr>
        <dsp:cNvPr id="0" name=""/>
        <dsp:cNvSpPr/>
      </dsp:nvSpPr>
      <dsp:spPr>
        <a:xfrm>
          <a:off x="2804209" y="4313003"/>
          <a:ext cx="217509" cy="414461"/>
        </a:xfrm>
        <a:custGeom>
          <a:avLst/>
          <a:gdLst/>
          <a:ahLst/>
          <a:cxnLst/>
          <a:rect l="0" t="0" r="0" b="0"/>
          <a:pathLst>
            <a:path>
              <a:moveTo>
                <a:pt x="0" y="0"/>
              </a:moveTo>
              <a:lnTo>
                <a:pt x="108754" y="0"/>
              </a:lnTo>
              <a:lnTo>
                <a:pt x="108754" y="414461"/>
              </a:lnTo>
              <a:lnTo>
                <a:pt x="217509" y="41446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1262" y="4508532"/>
        <a:ext cx="23403" cy="23403"/>
      </dsp:txXfrm>
    </dsp:sp>
    <dsp:sp modelId="{0F22784B-D351-4525-A7DC-EF7E0A1893B5}">
      <dsp:nvSpPr>
        <dsp:cNvPr id="0" name=""/>
        <dsp:cNvSpPr/>
      </dsp:nvSpPr>
      <dsp:spPr>
        <a:xfrm>
          <a:off x="2804209" y="4267283"/>
          <a:ext cx="217509" cy="91440"/>
        </a:xfrm>
        <a:custGeom>
          <a:avLst/>
          <a:gdLst/>
          <a:ahLst/>
          <a:cxnLst/>
          <a:rect l="0" t="0" r="0" b="0"/>
          <a:pathLst>
            <a:path>
              <a:moveTo>
                <a:pt x="0" y="45720"/>
              </a:moveTo>
              <a:lnTo>
                <a:pt x="217509" y="4572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7526" y="4307565"/>
        <a:ext cx="10875" cy="10875"/>
      </dsp:txXfrm>
    </dsp:sp>
    <dsp:sp modelId="{3D774B54-0E2F-488D-A421-B5D7E3DC92F0}">
      <dsp:nvSpPr>
        <dsp:cNvPr id="0" name=""/>
        <dsp:cNvSpPr/>
      </dsp:nvSpPr>
      <dsp:spPr>
        <a:xfrm>
          <a:off x="2804209" y="3898541"/>
          <a:ext cx="217509" cy="414461"/>
        </a:xfrm>
        <a:custGeom>
          <a:avLst/>
          <a:gdLst/>
          <a:ahLst/>
          <a:cxnLst/>
          <a:rect l="0" t="0" r="0" b="0"/>
          <a:pathLst>
            <a:path>
              <a:moveTo>
                <a:pt x="0" y="414461"/>
              </a:moveTo>
              <a:lnTo>
                <a:pt x="108754" y="414461"/>
              </a:lnTo>
              <a:lnTo>
                <a:pt x="108754" y="0"/>
              </a:lnTo>
              <a:lnTo>
                <a:pt x="217509"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1262" y="4094070"/>
        <a:ext cx="23403" cy="23403"/>
      </dsp:txXfrm>
    </dsp:sp>
    <dsp:sp modelId="{33221832-4CC6-4C78-9033-A76AF29A5E45}">
      <dsp:nvSpPr>
        <dsp:cNvPr id="0" name=""/>
        <dsp:cNvSpPr/>
      </dsp:nvSpPr>
      <dsp:spPr>
        <a:xfrm>
          <a:off x="1499152" y="2447925"/>
          <a:ext cx="217509" cy="1865078"/>
        </a:xfrm>
        <a:custGeom>
          <a:avLst/>
          <a:gdLst/>
          <a:ahLst/>
          <a:cxnLst/>
          <a:rect l="0" t="0" r="0" b="0"/>
          <a:pathLst>
            <a:path>
              <a:moveTo>
                <a:pt x="0" y="0"/>
              </a:moveTo>
              <a:lnTo>
                <a:pt x="108754" y="0"/>
              </a:lnTo>
              <a:lnTo>
                <a:pt x="108754" y="1865078"/>
              </a:lnTo>
              <a:lnTo>
                <a:pt x="217509" y="186507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60963" y="3333521"/>
        <a:ext cx="93885" cy="93885"/>
      </dsp:txXfrm>
    </dsp:sp>
    <dsp:sp modelId="{C331A21D-E3BE-4915-A340-0160803534AF}">
      <dsp:nvSpPr>
        <dsp:cNvPr id="0" name=""/>
        <dsp:cNvSpPr/>
      </dsp:nvSpPr>
      <dsp:spPr>
        <a:xfrm>
          <a:off x="2804209" y="2447924"/>
          <a:ext cx="217509" cy="1036154"/>
        </a:xfrm>
        <a:custGeom>
          <a:avLst/>
          <a:gdLst/>
          <a:ahLst/>
          <a:cxnLst/>
          <a:rect l="0" t="0" r="0" b="0"/>
          <a:pathLst>
            <a:path>
              <a:moveTo>
                <a:pt x="0" y="0"/>
              </a:moveTo>
              <a:lnTo>
                <a:pt x="108754" y="0"/>
              </a:lnTo>
              <a:lnTo>
                <a:pt x="108754" y="1036154"/>
              </a:lnTo>
              <a:lnTo>
                <a:pt x="217509" y="103615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86496" y="2939533"/>
        <a:ext cx="52936" cy="52936"/>
      </dsp:txXfrm>
    </dsp:sp>
    <dsp:sp modelId="{4045BB18-262F-45A9-B8AE-A338EA391CAD}">
      <dsp:nvSpPr>
        <dsp:cNvPr id="0" name=""/>
        <dsp:cNvSpPr/>
      </dsp:nvSpPr>
      <dsp:spPr>
        <a:xfrm>
          <a:off x="2804209" y="2447924"/>
          <a:ext cx="217509" cy="621692"/>
        </a:xfrm>
        <a:custGeom>
          <a:avLst/>
          <a:gdLst/>
          <a:ahLst/>
          <a:cxnLst/>
          <a:rect l="0" t="0" r="0" b="0"/>
          <a:pathLst>
            <a:path>
              <a:moveTo>
                <a:pt x="0" y="0"/>
              </a:moveTo>
              <a:lnTo>
                <a:pt x="108754" y="0"/>
              </a:lnTo>
              <a:lnTo>
                <a:pt x="108754" y="621692"/>
              </a:lnTo>
              <a:lnTo>
                <a:pt x="217509" y="62169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96498" y="2742305"/>
        <a:ext cx="32932" cy="32932"/>
      </dsp:txXfrm>
    </dsp:sp>
    <dsp:sp modelId="{E774E6EA-AD56-47DB-9CDA-43C3E6418DE7}">
      <dsp:nvSpPr>
        <dsp:cNvPr id="0" name=""/>
        <dsp:cNvSpPr/>
      </dsp:nvSpPr>
      <dsp:spPr>
        <a:xfrm>
          <a:off x="2804209" y="2447924"/>
          <a:ext cx="217509" cy="207230"/>
        </a:xfrm>
        <a:custGeom>
          <a:avLst/>
          <a:gdLst/>
          <a:ahLst/>
          <a:cxnLst/>
          <a:rect l="0" t="0" r="0" b="0"/>
          <a:pathLst>
            <a:path>
              <a:moveTo>
                <a:pt x="0" y="0"/>
              </a:moveTo>
              <a:lnTo>
                <a:pt x="108754" y="0"/>
              </a:lnTo>
              <a:lnTo>
                <a:pt x="108754" y="207230"/>
              </a:lnTo>
              <a:lnTo>
                <a:pt x="217509" y="20723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5453" y="2544029"/>
        <a:ext cx="15021" cy="15021"/>
      </dsp:txXfrm>
    </dsp:sp>
    <dsp:sp modelId="{3D9A5FA2-5538-4472-B5D7-035AB2E78FAE}">
      <dsp:nvSpPr>
        <dsp:cNvPr id="0" name=""/>
        <dsp:cNvSpPr/>
      </dsp:nvSpPr>
      <dsp:spPr>
        <a:xfrm>
          <a:off x="2804209" y="2240694"/>
          <a:ext cx="217509" cy="207230"/>
        </a:xfrm>
        <a:custGeom>
          <a:avLst/>
          <a:gdLst/>
          <a:ahLst/>
          <a:cxnLst/>
          <a:rect l="0" t="0" r="0" b="0"/>
          <a:pathLst>
            <a:path>
              <a:moveTo>
                <a:pt x="0" y="207230"/>
              </a:moveTo>
              <a:lnTo>
                <a:pt x="108754" y="207230"/>
              </a:lnTo>
              <a:lnTo>
                <a:pt x="108754" y="0"/>
              </a:lnTo>
              <a:lnTo>
                <a:pt x="217509"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5453" y="2336798"/>
        <a:ext cx="15021" cy="15021"/>
      </dsp:txXfrm>
    </dsp:sp>
    <dsp:sp modelId="{37F9B499-5620-4C52-AE46-4675D6B5C9ED}">
      <dsp:nvSpPr>
        <dsp:cNvPr id="0" name=""/>
        <dsp:cNvSpPr/>
      </dsp:nvSpPr>
      <dsp:spPr>
        <a:xfrm>
          <a:off x="2804209" y="1826232"/>
          <a:ext cx="217509" cy="621692"/>
        </a:xfrm>
        <a:custGeom>
          <a:avLst/>
          <a:gdLst/>
          <a:ahLst/>
          <a:cxnLst/>
          <a:rect l="0" t="0" r="0" b="0"/>
          <a:pathLst>
            <a:path>
              <a:moveTo>
                <a:pt x="0" y="621692"/>
              </a:moveTo>
              <a:lnTo>
                <a:pt x="108754" y="621692"/>
              </a:lnTo>
              <a:lnTo>
                <a:pt x="108754" y="0"/>
              </a:lnTo>
              <a:lnTo>
                <a:pt x="217509"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96498" y="2120612"/>
        <a:ext cx="32932" cy="32932"/>
      </dsp:txXfrm>
    </dsp:sp>
    <dsp:sp modelId="{CC397126-8C76-47AA-B590-4B07383C1B0A}">
      <dsp:nvSpPr>
        <dsp:cNvPr id="0" name=""/>
        <dsp:cNvSpPr/>
      </dsp:nvSpPr>
      <dsp:spPr>
        <a:xfrm>
          <a:off x="2804209" y="1411770"/>
          <a:ext cx="217509" cy="1036154"/>
        </a:xfrm>
        <a:custGeom>
          <a:avLst/>
          <a:gdLst/>
          <a:ahLst/>
          <a:cxnLst/>
          <a:rect l="0" t="0" r="0" b="0"/>
          <a:pathLst>
            <a:path>
              <a:moveTo>
                <a:pt x="0" y="1036154"/>
              </a:moveTo>
              <a:lnTo>
                <a:pt x="108754" y="1036154"/>
              </a:lnTo>
              <a:lnTo>
                <a:pt x="108754" y="0"/>
              </a:lnTo>
              <a:lnTo>
                <a:pt x="217509"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86496" y="1903379"/>
        <a:ext cx="52936" cy="52936"/>
      </dsp:txXfrm>
    </dsp:sp>
    <dsp:sp modelId="{6908EB05-9473-4488-BDA7-AECBF7EF2EB5}">
      <dsp:nvSpPr>
        <dsp:cNvPr id="0" name=""/>
        <dsp:cNvSpPr/>
      </dsp:nvSpPr>
      <dsp:spPr>
        <a:xfrm>
          <a:off x="1499152" y="2402204"/>
          <a:ext cx="217509" cy="91440"/>
        </a:xfrm>
        <a:custGeom>
          <a:avLst/>
          <a:gdLst/>
          <a:ahLst/>
          <a:cxnLst/>
          <a:rect l="0" t="0" r="0" b="0"/>
          <a:pathLst>
            <a:path>
              <a:moveTo>
                <a:pt x="0" y="45720"/>
              </a:moveTo>
              <a:lnTo>
                <a:pt x="217509" y="457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602469" y="2442487"/>
        <a:ext cx="10875" cy="10875"/>
      </dsp:txXfrm>
    </dsp:sp>
    <dsp:sp modelId="{2695A8C6-8947-496D-8818-8989F82B8AF1}">
      <dsp:nvSpPr>
        <dsp:cNvPr id="0" name=""/>
        <dsp:cNvSpPr/>
      </dsp:nvSpPr>
      <dsp:spPr>
        <a:xfrm>
          <a:off x="2804209" y="582846"/>
          <a:ext cx="217509" cy="414461"/>
        </a:xfrm>
        <a:custGeom>
          <a:avLst/>
          <a:gdLst/>
          <a:ahLst/>
          <a:cxnLst/>
          <a:rect l="0" t="0" r="0" b="0"/>
          <a:pathLst>
            <a:path>
              <a:moveTo>
                <a:pt x="0" y="0"/>
              </a:moveTo>
              <a:lnTo>
                <a:pt x="108754" y="0"/>
              </a:lnTo>
              <a:lnTo>
                <a:pt x="108754" y="414461"/>
              </a:lnTo>
              <a:lnTo>
                <a:pt x="217509" y="41446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1262" y="778375"/>
        <a:ext cx="23403" cy="23403"/>
      </dsp:txXfrm>
    </dsp:sp>
    <dsp:sp modelId="{0806B6E9-7472-4FEA-AA5B-266003A6CD2B}">
      <dsp:nvSpPr>
        <dsp:cNvPr id="0" name=""/>
        <dsp:cNvSpPr/>
      </dsp:nvSpPr>
      <dsp:spPr>
        <a:xfrm>
          <a:off x="2804209" y="537126"/>
          <a:ext cx="217509" cy="91440"/>
        </a:xfrm>
        <a:custGeom>
          <a:avLst/>
          <a:gdLst/>
          <a:ahLst/>
          <a:cxnLst/>
          <a:rect l="0" t="0" r="0" b="0"/>
          <a:pathLst>
            <a:path>
              <a:moveTo>
                <a:pt x="0" y="45720"/>
              </a:moveTo>
              <a:lnTo>
                <a:pt x="217509" y="4572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7526" y="577408"/>
        <a:ext cx="10875" cy="10875"/>
      </dsp:txXfrm>
    </dsp:sp>
    <dsp:sp modelId="{2C3C69F0-0BF6-475F-A4B7-15994F631A80}">
      <dsp:nvSpPr>
        <dsp:cNvPr id="0" name=""/>
        <dsp:cNvSpPr/>
      </dsp:nvSpPr>
      <dsp:spPr>
        <a:xfrm>
          <a:off x="2804209" y="168384"/>
          <a:ext cx="217509" cy="414461"/>
        </a:xfrm>
        <a:custGeom>
          <a:avLst/>
          <a:gdLst/>
          <a:ahLst/>
          <a:cxnLst/>
          <a:rect l="0" t="0" r="0" b="0"/>
          <a:pathLst>
            <a:path>
              <a:moveTo>
                <a:pt x="0" y="414461"/>
              </a:moveTo>
              <a:lnTo>
                <a:pt x="108754" y="414461"/>
              </a:lnTo>
              <a:lnTo>
                <a:pt x="108754" y="0"/>
              </a:lnTo>
              <a:lnTo>
                <a:pt x="217509"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1262" y="363913"/>
        <a:ext cx="23403" cy="23403"/>
      </dsp:txXfrm>
    </dsp:sp>
    <dsp:sp modelId="{7655462C-44C6-4DC9-B676-58786EE17864}">
      <dsp:nvSpPr>
        <dsp:cNvPr id="0" name=""/>
        <dsp:cNvSpPr/>
      </dsp:nvSpPr>
      <dsp:spPr>
        <a:xfrm>
          <a:off x="1499152" y="582846"/>
          <a:ext cx="217509" cy="1865078"/>
        </a:xfrm>
        <a:custGeom>
          <a:avLst/>
          <a:gdLst/>
          <a:ahLst/>
          <a:cxnLst/>
          <a:rect l="0" t="0" r="0" b="0"/>
          <a:pathLst>
            <a:path>
              <a:moveTo>
                <a:pt x="0" y="1865078"/>
              </a:moveTo>
              <a:lnTo>
                <a:pt x="108754" y="1865078"/>
              </a:lnTo>
              <a:lnTo>
                <a:pt x="108754" y="0"/>
              </a:lnTo>
              <a:lnTo>
                <a:pt x="21750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tr-TR" sz="600" kern="1200"/>
        </a:p>
      </dsp:txBody>
      <dsp:txXfrm>
        <a:off x="1560963" y="1468442"/>
        <a:ext cx="93885" cy="93885"/>
      </dsp:txXfrm>
    </dsp:sp>
    <dsp:sp modelId="{DDCBD2DA-9603-4BF7-ABD9-13BE619ED50D}">
      <dsp:nvSpPr>
        <dsp:cNvPr id="0" name=""/>
        <dsp:cNvSpPr/>
      </dsp:nvSpPr>
      <dsp:spPr>
        <a:xfrm rot="16200000">
          <a:off x="460815" y="2282140"/>
          <a:ext cx="1745102" cy="331569"/>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smtClean="0"/>
            <a:t>Oftalmoskop Ayarları</a:t>
          </a:r>
          <a:endParaRPr lang="tr-TR" sz="1500" kern="1200" dirty="0"/>
        </a:p>
      </dsp:txBody>
      <dsp:txXfrm>
        <a:off x="460815" y="2282140"/>
        <a:ext cx="1745102" cy="331569"/>
      </dsp:txXfrm>
    </dsp:sp>
    <dsp:sp modelId="{A5B47F67-4598-4BE6-971A-E830B4DB80D8}">
      <dsp:nvSpPr>
        <dsp:cNvPr id="0" name=""/>
        <dsp:cNvSpPr/>
      </dsp:nvSpPr>
      <dsp:spPr>
        <a:xfrm>
          <a:off x="1716661" y="417061"/>
          <a:ext cx="1087548" cy="33156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Diyoptri</a:t>
          </a:r>
          <a:endParaRPr lang="tr-TR" sz="1000" kern="1200" dirty="0"/>
        </a:p>
      </dsp:txBody>
      <dsp:txXfrm>
        <a:off x="1716661" y="417061"/>
        <a:ext cx="1087548" cy="331569"/>
      </dsp:txXfrm>
    </dsp:sp>
    <dsp:sp modelId="{C186F8BC-3233-49CF-BA4D-773214FD87BF}">
      <dsp:nvSpPr>
        <dsp:cNvPr id="0" name=""/>
        <dsp:cNvSpPr/>
      </dsp:nvSpPr>
      <dsp:spPr>
        <a:xfrm>
          <a:off x="3021719" y="2599"/>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Negatif (miyoplar için)</a:t>
          </a:r>
          <a:endParaRPr lang="tr-TR" sz="1000" kern="1200" dirty="0"/>
        </a:p>
      </dsp:txBody>
      <dsp:txXfrm>
        <a:off x="3021719" y="2599"/>
        <a:ext cx="1087548" cy="331569"/>
      </dsp:txXfrm>
    </dsp:sp>
    <dsp:sp modelId="{99B22D9F-ADEA-4ACD-8B7F-7111EA8A4E02}">
      <dsp:nvSpPr>
        <dsp:cNvPr id="0" name=""/>
        <dsp:cNvSpPr/>
      </dsp:nvSpPr>
      <dsp:spPr>
        <a:xfrm>
          <a:off x="3021719" y="417061"/>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Sıfır</a:t>
          </a:r>
          <a:endParaRPr lang="tr-TR" sz="1000" kern="1200" dirty="0"/>
        </a:p>
      </dsp:txBody>
      <dsp:txXfrm>
        <a:off x="3021719" y="417061"/>
        <a:ext cx="1087548" cy="331569"/>
      </dsp:txXfrm>
    </dsp:sp>
    <dsp:sp modelId="{5EA335F9-E5B9-4162-ADBA-58C7A590F75F}">
      <dsp:nvSpPr>
        <dsp:cNvPr id="0" name=""/>
        <dsp:cNvSpPr/>
      </dsp:nvSpPr>
      <dsp:spPr>
        <a:xfrm>
          <a:off x="3021719" y="831523"/>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Pozitif (hipermetroplar için)</a:t>
          </a:r>
          <a:endParaRPr lang="tr-TR" sz="1000" kern="1200" dirty="0"/>
        </a:p>
      </dsp:txBody>
      <dsp:txXfrm>
        <a:off x="3021719" y="831523"/>
        <a:ext cx="1087548" cy="331569"/>
      </dsp:txXfrm>
    </dsp:sp>
    <dsp:sp modelId="{306F7BD9-DF89-4BEA-B4D6-DF647ACF1C08}">
      <dsp:nvSpPr>
        <dsp:cNvPr id="0" name=""/>
        <dsp:cNvSpPr/>
      </dsp:nvSpPr>
      <dsp:spPr>
        <a:xfrm>
          <a:off x="1716661" y="2282140"/>
          <a:ext cx="1087548" cy="33156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err="1" smtClean="0"/>
            <a:t>Apertür</a:t>
          </a:r>
          <a:endParaRPr lang="tr-TR" sz="1000" kern="1200" dirty="0"/>
        </a:p>
      </dsp:txBody>
      <dsp:txXfrm>
        <a:off x="1716661" y="2282140"/>
        <a:ext cx="1087548" cy="331569"/>
      </dsp:txXfrm>
    </dsp:sp>
    <dsp:sp modelId="{7EA09307-2CC8-4A63-ADC0-55875180B7FC}">
      <dsp:nvSpPr>
        <dsp:cNvPr id="0" name=""/>
        <dsp:cNvSpPr/>
      </dsp:nvSpPr>
      <dsp:spPr>
        <a:xfrm>
          <a:off x="3021719" y="1245985"/>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Mikro ışık</a:t>
          </a:r>
          <a:endParaRPr lang="tr-TR" sz="1000" kern="1200" dirty="0"/>
        </a:p>
      </dsp:txBody>
      <dsp:txXfrm>
        <a:off x="3021719" y="1245985"/>
        <a:ext cx="1087548" cy="331569"/>
      </dsp:txXfrm>
    </dsp:sp>
    <dsp:sp modelId="{1BE5AC1A-A87A-4846-9E10-53B228028A84}">
      <dsp:nvSpPr>
        <dsp:cNvPr id="0" name=""/>
        <dsp:cNvSpPr/>
      </dsp:nvSpPr>
      <dsp:spPr>
        <a:xfrm>
          <a:off x="3021719" y="1660447"/>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Küçük ışık</a:t>
          </a:r>
          <a:endParaRPr lang="tr-TR" sz="1000" kern="1200" dirty="0"/>
        </a:p>
      </dsp:txBody>
      <dsp:txXfrm>
        <a:off x="3021719" y="1660447"/>
        <a:ext cx="1087548" cy="331569"/>
      </dsp:txXfrm>
    </dsp:sp>
    <dsp:sp modelId="{E092B62E-5B87-4CE2-BFF5-26BF308BC0F5}">
      <dsp:nvSpPr>
        <dsp:cNvPr id="0" name=""/>
        <dsp:cNvSpPr/>
      </dsp:nvSpPr>
      <dsp:spPr>
        <a:xfrm>
          <a:off x="3021719" y="2074909"/>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Orta ışık</a:t>
          </a:r>
          <a:endParaRPr lang="tr-TR" sz="1000" kern="1200" dirty="0"/>
        </a:p>
      </dsp:txBody>
      <dsp:txXfrm>
        <a:off x="3021719" y="2074909"/>
        <a:ext cx="1087548" cy="331569"/>
      </dsp:txXfrm>
    </dsp:sp>
    <dsp:sp modelId="{5BB3AFCB-46C2-48FA-BA56-5B1621622517}">
      <dsp:nvSpPr>
        <dsp:cNvPr id="0" name=""/>
        <dsp:cNvSpPr/>
      </dsp:nvSpPr>
      <dsp:spPr>
        <a:xfrm>
          <a:off x="3021719" y="2489371"/>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Geniş ışık</a:t>
          </a:r>
          <a:endParaRPr lang="tr-TR" sz="1000" kern="1200" dirty="0"/>
        </a:p>
      </dsp:txBody>
      <dsp:txXfrm>
        <a:off x="3021719" y="2489371"/>
        <a:ext cx="1087548" cy="331569"/>
      </dsp:txXfrm>
    </dsp:sp>
    <dsp:sp modelId="{8BC8727E-1E75-419C-9D4F-C6B0E6053E3D}">
      <dsp:nvSpPr>
        <dsp:cNvPr id="0" name=""/>
        <dsp:cNvSpPr/>
      </dsp:nvSpPr>
      <dsp:spPr>
        <a:xfrm>
          <a:off x="3021719" y="2903833"/>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err="1" smtClean="0"/>
            <a:t>Slit</a:t>
          </a:r>
          <a:r>
            <a:rPr lang="tr-TR" sz="1000" kern="1200" dirty="0" smtClean="0"/>
            <a:t> ışık</a:t>
          </a:r>
          <a:endParaRPr lang="tr-TR" sz="1000" kern="1200" dirty="0"/>
        </a:p>
      </dsp:txBody>
      <dsp:txXfrm>
        <a:off x="3021719" y="2903833"/>
        <a:ext cx="1087548" cy="331569"/>
      </dsp:txXfrm>
    </dsp:sp>
    <dsp:sp modelId="{6885293F-2269-4404-B4B6-E2B5B41411FF}">
      <dsp:nvSpPr>
        <dsp:cNvPr id="0" name=""/>
        <dsp:cNvSpPr/>
      </dsp:nvSpPr>
      <dsp:spPr>
        <a:xfrm>
          <a:off x="3021719" y="3318295"/>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Yarım ışık</a:t>
          </a:r>
          <a:endParaRPr lang="tr-TR" sz="1000" kern="1200" dirty="0"/>
        </a:p>
      </dsp:txBody>
      <dsp:txXfrm>
        <a:off x="3021719" y="3318295"/>
        <a:ext cx="1087548" cy="331569"/>
      </dsp:txXfrm>
    </dsp:sp>
    <dsp:sp modelId="{09656202-CE99-4748-9586-D8E705839658}">
      <dsp:nvSpPr>
        <dsp:cNvPr id="0" name=""/>
        <dsp:cNvSpPr/>
      </dsp:nvSpPr>
      <dsp:spPr>
        <a:xfrm>
          <a:off x="1716661" y="4147218"/>
          <a:ext cx="1087548" cy="331569"/>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Filtre</a:t>
          </a:r>
          <a:endParaRPr lang="tr-TR" sz="1000" kern="1200" dirty="0"/>
        </a:p>
      </dsp:txBody>
      <dsp:txXfrm>
        <a:off x="1716661" y="4147218"/>
        <a:ext cx="1087548" cy="331569"/>
      </dsp:txXfrm>
    </dsp:sp>
    <dsp:sp modelId="{34855027-B510-4D57-9E02-218B8FC51A23}">
      <dsp:nvSpPr>
        <dsp:cNvPr id="0" name=""/>
        <dsp:cNvSpPr/>
      </dsp:nvSpPr>
      <dsp:spPr>
        <a:xfrm>
          <a:off x="3021719" y="3732756"/>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t>Mavi</a:t>
          </a:r>
          <a:endParaRPr lang="tr-TR" sz="1000" kern="1200" dirty="0"/>
        </a:p>
      </dsp:txBody>
      <dsp:txXfrm>
        <a:off x="3021719" y="3732756"/>
        <a:ext cx="1087548" cy="331569"/>
      </dsp:txXfrm>
    </dsp:sp>
    <dsp:sp modelId="{849C3D54-2F72-400E-A9E7-591769CBD7A5}">
      <dsp:nvSpPr>
        <dsp:cNvPr id="0" name=""/>
        <dsp:cNvSpPr/>
      </dsp:nvSpPr>
      <dsp:spPr>
        <a:xfrm>
          <a:off x="3021719" y="4147218"/>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err="1" smtClean="0"/>
            <a:t>Kırmızısız</a:t>
          </a:r>
          <a:r>
            <a:rPr lang="tr-TR" sz="1000" kern="1200" dirty="0" smtClean="0"/>
            <a:t>/yeşil</a:t>
          </a:r>
          <a:endParaRPr lang="tr-TR" sz="1000" kern="1200" dirty="0"/>
        </a:p>
      </dsp:txBody>
      <dsp:txXfrm>
        <a:off x="3021719" y="4147218"/>
        <a:ext cx="1087548" cy="331569"/>
      </dsp:txXfrm>
    </dsp:sp>
    <dsp:sp modelId="{5607E5E9-C998-4EDF-9FB2-552413AEA6D6}">
      <dsp:nvSpPr>
        <dsp:cNvPr id="0" name=""/>
        <dsp:cNvSpPr/>
      </dsp:nvSpPr>
      <dsp:spPr>
        <a:xfrm>
          <a:off x="3021719" y="4561680"/>
          <a:ext cx="1087548" cy="3315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err="1" smtClean="0"/>
            <a:t>Grid</a:t>
          </a:r>
          <a:r>
            <a:rPr lang="tr-TR" sz="1000" kern="1200" dirty="0" smtClean="0"/>
            <a:t> (ızgara)</a:t>
          </a:r>
          <a:endParaRPr lang="tr-TR" sz="1000" kern="1200" dirty="0"/>
        </a:p>
      </dsp:txBody>
      <dsp:txXfrm>
        <a:off x="3021719" y="4561680"/>
        <a:ext cx="1087548" cy="331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92CAA-DDE8-4E56-95DF-7401528B6ED5}">
      <dsp:nvSpPr>
        <dsp:cNvPr id="0" name=""/>
        <dsp:cNvSpPr/>
      </dsp:nvSpPr>
      <dsp:spPr>
        <a:xfrm>
          <a:off x="0" y="6275806"/>
          <a:ext cx="5276850" cy="68675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dirty="0" smtClean="0"/>
            <a:t>Hastayı oftalmoskobun direkt ışığına bakması için yönlendirerek </a:t>
          </a:r>
          <a:r>
            <a:rPr lang="tr-TR" sz="1200" kern="1200" dirty="0" err="1" smtClean="0"/>
            <a:t>makülanın</a:t>
          </a:r>
          <a:r>
            <a:rPr lang="tr-TR" sz="1200" kern="1200" dirty="0" smtClean="0"/>
            <a:t> incelenmesi</a:t>
          </a:r>
          <a:endParaRPr lang="tr-TR" sz="1200" kern="1200" dirty="0"/>
        </a:p>
      </dsp:txBody>
      <dsp:txXfrm>
        <a:off x="0" y="6275806"/>
        <a:ext cx="5276850" cy="686758"/>
      </dsp:txXfrm>
    </dsp:sp>
    <dsp:sp modelId="{4CCB8D17-F683-4A21-AFF9-F088666429D1}">
      <dsp:nvSpPr>
        <dsp:cNvPr id="0" name=""/>
        <dsp:cNvSpPr/>
      </dsp:nvSpPr>
      <dsp:spPr>
        <a:xfrm rot="10800000">
          <a:off x="0" y="5229873"/>
          <a:ext cx="5276850" cy="1056233"/>
        </a:xfrm>
        <a:prstGeom prst="upArrowCallout">
          <a:avLst/>
        </a:prstGeom>
        <a:gradFill rotWithShape="0">
          <a:gsLst>
            <a:gs pos="0">
              <a:schemeClr val="accent4">
                <a:hueOff val="-744128"/>
                <a:satOff val="4483"/>
                <a:lumOff val="359"/>
                <a:alphaOff val="0"/>
                <a:shade val="51000"/>
                <a:satMod val="130000"/>
              </a:schemeClr>
            </a:gs>
            <a:gs pos="80000">
              <a:schemeClr val="accent4">
                <a:hueOff val="-744128"/>
                <a:satOff val="4483"/>
                <a:lumOff val="359"/>
                <a:alphaOff val="0"/>
                <a:shade val="93000"/>
                <a:satMod val="130000"/>
              </a:schemeClr>
            </a:gs>
            <a:gs pos="100000">
              <a:schemeClr val="accent4">
                <a:hueOff val="-744128"/>
                <a:satOff val="4483"/>
                <a:lumOff val="3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smtClean="0"/>
            <a:t>Hastayı uygun yöne bakması için yönlendirerek retinanın ve retinal damar yapılarının incelenmesi</a:t>
          </a:r>
          <a:endParaRPr lang="tr-TR" sz="1200" kern="1200"/>
        </a:p>
      </dsp:txBody>
      <dsp:txXfrm rot="10800000">
        <a:off x="0" y="5229873"/>
        <a:ext cx="5276850" cy="686309"/>
      </dsp:txXfrm>
    </dsp:sp>
    <dsp:sp modelId="{EAD2545D-3126-42F5-B763-0B123B570B4C}">
      <dsp:nvSpPr>
        <dsp:cNvPr id="0" name=""/>
        <dsp:cNvSpPr/>
      </dsp:nvSpPr>
      <dsp:spPr>
        <a:xfrm rot="10800000">
          <a:off x="0" y="4183941"/>
          <a:ext cx="5276850" cy="1056233"/>
        </a:xfrm>
        <a:prstGeom prst="upArrowCallou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smtClean="0"/>
            <a:t>Retina görüntüsü netleşince seçilen bir damarın kalınlaştığı yön takip edilerek optik diskin bulunması ve incelenmesi</a:t>
          </a:r>
          <a:endParaRPr lang="tr-TR" sz="1200" kern="1200"/>
        </a:p>
      </dsp:txBody>
      <dsp:txXfrm rot="10800000">
        <a:off x="0" y="4183941"/>
        <a:ext cx="5276850" cy="686309"/>
      </dsp:txXfrm>
    </dsp:sp>
    <dsp:sp modelId="{A94335FE-B66F-4102-8E77-4B11DD704BE7}">
      <dsp:nvSpPr>
        <dsp:cNvPr id="0" name=""/>
        <dsp:cNvSpPr/>
      </dsp:nvSpPr>
      <dsp:spPr>
        <a:xfrm rot="10800000">
          <a:off x="0" y="3138008"/>
          <a:ext cx="5276850" cy="1056233"/>
        </a:xfrm>
        <a:prstGeom prst="upArrowCallou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dirty="0" smtClean="0"/>
            <a:t>Oftalmoskobun uygulayıcının gözüne bitişik, hastanın gözünden bir kol mesafesi kadar uzakta tutulması ve bu şekilde kırmızı retina </a:t>
          </a:r>
          <a:r>
            <a:rPr lang="tr-TR" sz="1200" kern="1200" dirty="0" err="1" smtClean="0"/>
            <a:t>refleksi</a:t>
          </a:r>
          <a:r>
            <a:rPr lang="tr-TR" sz="1200" kern="1200" dirty="0" smtClean="0"/>
            <a:t> izlenerek retina seçilene kadar </a:t>
          </a:r>
          <a:r>
            <a:rPr lang="tr-TR" sz="1200" kern="1200" dirty="0" err="1" smtClean="0"/>
            <a:t>temporalden</a:t>
          </a:r>
          <a:r>
            <a:rPr lang="tr-TR" sz="1200" kern="1200" dirty="0" smtClean="0"/>
            <a:t> hastaya yaklaşılması</a:t>
          </a:r>
          <a:endParaRPr lang="tr-TR" sz="1200" kern="1200" dirty="0"/>
        </a:p>
      </dsp:txBody>
      <dsp:txXfrm rot="10800000">
        <a:off x="0" y="3138008"/>
        <a:ext cx="5276850" cy="686309"/>
      </dsp:txXfrm>
    </dsp:sp>
    <dsp:sp modelId="{7A00EA3B-0637-4051-B995-FBFB80A78E0F}">
      <dsp:nvSpPr>
        <dsp:cNvPr id="0" name=""/>
        <dsp:cNvSpPr/>
      </dsp:nvSpPr>
      <dsp:spPr>
        <a:xfrm rot="10800000">
          <a:off x="0" y="2092075"/>
          <a:ext cx="5276850" cy="1056233"/>
        </a:xfrm>
        <a:prstGeom prst="upArrowCallou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dirty="0" smtClean="0"/>
            <a:t>Sağ göz muayenesi için uygulayıcının sağ el ve sağ gözünü, sol göz muayenesi için sol el ve sol gözünü kullanması</a:t>
          </a:r>
          <a:endParaRPr lang="tr-TR" sz="1200" kern="1200" dirty="0"/>
        </a:p>
      </dsp:txBody>
      <dsp:txXfrm rot="10800000">
        <a:off x="0" y="2092075"/>
        <a:ext cx="5276850" cy="686309"/>
      </dsp:txXfrm>
    </dsp:sp>
    <dsp:sp modelId="{85CE8C4E-1FBC-4FD6-B8E7-9ECBF71AC8B4}">
      <dsp:nvSpPr>
        <dsp:cNvPr id="0" name=""/>
        <dsp:cNvSpPr/>
      </dsp:nvSpPr>
      <dsp:spPr>
        <a:xfrm rot="10800000">
          <a:off x="0" y="1046143"/>
          <a:ext cx="5276850" cy="1056233"/>
        </a:xfrm>
        <a:prstGeom prst="upArrowCallout">
          <a:avLst/>
        </a:prstGeom>
        <a:gradFill rotWithShape="0">
          <a:gsLst>
            <a:gs pos="0">
              <a:schemeClr val="accent4">
                <a:hueOff val="-3720641"/>
                <a:satOff val="22416"/>
                <a:lumOff val="1797"/>
                <a:alphaOff val="0"/>
                <a:shade val="51000"/>
                <a:satMod val="130000"/>
              </a:schemeClr>
            </a:gs>
            <a:gs pos="80000">
              <a:schemeClr val="accent4">
                <a:hueOff val="-3720641"/>
                <a:satOff val="22416"/>
                <a:lumOff val="1797"/>
                <a:alphaOff val="0"/>
                <a:shade val="93000"/>
                <a:satMod val="130000"/>
              </a:schemeClr>
            </a:gs>
            <a:gs pos="100000">
              <a:schemeClr val="accent4">
                <a:hueOff val="-3720641"/>
                <a:satOff val="22416"/>
                <a:lumOff val="17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dirty="0" smtClean="0"/>
            <a:t>Oftalmoskobun avuç içi ile tutulması, uygulayıcının ve hastanın kırma kusurunu giderecek şekilde işaret parmağı ile uygun diyoptriye ayarlanması ve oda ışığının azaltılması</a:t>
          </a:r>
          <a:endParaRPr lang="tr-TR" sz="1200" kern="1200" dirty="0"/>
        </a:p>
      </dsp:txBody>
      <dsp:txXfrm rot="10800000">
        <a:off x="0" y="1046143"/>
        <a:ext cx="5276850" cy="686309"/>
      </dsp:txXfrm>
    </dsp:sp>
    <dsp:sp modelId="{28A26180-D8B2-4DA4-A040-DB517B88D89B}">
      <dsp:nvSpPr>
        <dsp:cNvPr id="0" name=""/>
        <dsp:cNvSpPr/>
      </dsp:nvSpPr>
      <dsp:spPr>
        <a:xfrm rot="10800000">
          <a:off x="0" y="210"/>
          <a:ext cx="5276850" cy="1056233"/>
        </a:xfrm>
        <a:prstGeom prst="upArrowCallou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dirty="0" smtClean="0"/>
            <a:t>Hastanın dik olarak oturtulması ve hastadan başı düz şekilde tam karşıdaki uzak bir noktaya bakmasının istenmesi</a:t>
          </a:r>
          <a:endParaRPr lang="tr-TR" sz="1200" kern="1200" dirty="0"/>
        </a:p>
      </dsp:txBody>
      <dsp:txXfrm rot="10800000">
        <a:off x="0" y="210"/>
        <a:ext cx="5276850" cy="68630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98E01-289A-448D-8ECD-83D77FC83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12612</TotalTime>
  <Pages>1</Pages>
  <Words>2070</Words>
  <Characters>11800</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314</cp:revision>
  <cp:lastPrinted>2023-10-22T16:09:00Z</cp:lastPrinted>
  <dcterms:created xsi:type="dcterms:W3CDTF">2021-09-10T07:49:00Z</dcterms:created>
  <dcterms:modified xsi:type="dcterms:W3CDTF">2023-10-22T16:10:00Z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99a72579-1717-3ca4-9079-79b95e9dc3fc</vt:lpwstr>
  </property>
  <property fmtid="{D5CDD505-2E9C-101B-9397-08002B2CF9AE}" pid="24" name="Mendeley Citation Style_1">
    <vt:lpwstr>http://www.zotero.org/styles/vancouver</vt:lpwstr>
  </property>
</Properties>
</file>