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DE" w:rsidRPr="000B7092" w:rsidRDefault="003648F5" w:rsidP="00BF02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İdrar Sondası Takma </w:t>
      </w:r>
      <w:r w:rsidR="00B63058">
        <w:rPr>
          <w:b/>
          <w:bCs/>
          <w:sz w:val="28"/>
          <w:szCs w:val="28"/>
        </w:rPr>
        <w:t xml:space="preserve">ve Çıkarma </w:t>
      </w:r>
      <w:r w:rsidR="00E13650">
        <w:rPr>
          <w:b/>
          <w:bCs/>
          <w:sz w:val="28"/>
          <w:szCs w:val="28"/>
        </w:rPr>
        <w:t>Becerisi</w:t>
      </w:r>
    </w:p>
    <w:p w:rsidR="007F32DE" w:rsidRDefault="00FE2F6C" w:rsidP="005D35FF">
      <w:pPr>
        <w:jc w:val="both"/>
      </w:pPr>
      <w:r w:rsidRPr="00081EA8">
        <w:rPr>
          <w:b/>
          <w:bCs/>
        </w:rPr>
        <w:t>Kullanılacak Araç-Gereçler:</w:t>
      </w:r>
      <w:r w:rsidR="003E0468">
        <w:rPr>
          <w:b/>
          <w:bCs/>
        </w:rPr>
        <w:t xml:space="preserve"> </w:t>
      </w:r>
      <w:r w:rsidR="003648F5">
        <w:t xml:space="preserve">Ürogenital sistem </w:t>
      </w:r>
      <w:r w:rsidR="00AA796C" w:rsidRPr="00AA796C">
        <w:t>maket</w:t>
      </w:r>
      <w:r w:rsidR="00FA45DA">
        <w:t>leri (kadın, erkek)</w:t>
      </w:r>
      <w:r w:rsidR="00AA796C" w:rsidRPr="00AA796C">
        <w:t xml:space="preserve">, </w:t>
      </w:r>
      <w:r w:rsidR="00FA45DA">
        <w:t xml:space="preserve">tek kullanımlık eldiven, antiseptik solüsyon (%10’luk povidon iyot), </w:t>
      </w:r>
      <w:proofErr w:type="gramStart"/>
      <w:r w:rsidR="00457D52">
        <w:t>steril</w:t>
      </w:r>
      <w:proofErr w:type="gramEnd"/>
      <w:r w:rsidR="00457D52">
        <w:t xml:space="preserve"> tampon</w:t>
      </w:r>
      <w:r w:rsidR="00670AF1">
        <w:t xml:space="preserve"> (gazlı</w:t>
      </w:r>
      <w:r w:rsidR="005D35FF">
        <w:rPr>
          <w:rStyle w:val="DipnotBavurusu"/>
        </w:rPr>
        <w:footnoteReference w:id="1"/>
      </w:r>
      <w:r w:rsidR="00670AF1">
        <w:t xml:space="preserve"> bez)</w:t>
      </w:r>
      <w:r w:rsidR="00457D52">
        <w:t xml:space="preserve">, </w:t>
      </w:r>
      <w:r w:rsidR="00FA45DA">
        <w:t xml:space="preserve">steril eldiven, </w:t>
      </w:r>
      <w:r w:rsidR="003648F5">
        <w:t xml:space="preserve">idrar sondası, </w:t>
      </w:r>
      <w:r w:rsidR="00377BFB">
        <w:t xml:space="preserve">idrar torbası, </w:t>
      </w:r>
      <w:r w:rsidR="00FA45DA">
        <w:t>steril kayganlaştırıcı jel,</w:t>
      </w:r>
      <w:r w:rsidR="004B3696">
        <w:t xml:space="preserve"> </w:t>
      </w:r>
      <w:r w:rsidR="002A6BB8">
        <w:t>enjektör</w:t>
      </w:r>
      <w:r w:rsidR="00216158">
        <w:t xml:space="preserve">, steril serum fizyolojik </w:t>
      </w:r>
      <w:r w:rsidR="00FA45DA">
        <w:t>(</w:t>
      </w:r>
      <w:r w:rsidR="00216158">
        <w:t xml:space="preserve">veya </w:t>
      </w:r>
      <w:r w:rsidR="00304DEE">
        <w:t xml:space="preserve">steril </w:t>
      </w:r>
      <w:r w:rsidR="00216158">
        <w:t>distile su</w:t>
      </w:r>
      <w:r w:rsidR="00FA45DA">
        <w:t>)</w:t>
      </w:r>
      <w:r w:rsidR="00216158">
        <w:t>.</w:t>
      </w:r>
    </w:p>
    <w:p w:rsidR="007F32DE" w:rsidRDefault="003E0468" w:rsidP="002A6BB8">
      <w:pPr>
        <w:jc w:val="both"/>
      </w:pPr>
      <w:r w:rsidRPr="00585B1F">
        <w:rPr>
          <w:b/>
          <w:bCs/>
        </w:rPr>
        <w:t>Anahtar Kelimeler:</w:t>
      </w:r>
      <w:r w:rsidR="00DC46D5">
        <w:rPr>
          <w:b/>
          <w:bCs/>
        </w:rPr>
        <w:t xml:space="preserve"> </w:t>
      </w:r>
      <w:r w:rsidR="002A6BB8">
        <w:t>idrar sondası</w:t>
      </w:r>
      <w:r w:rsidR="004B3696">
        <w:rPr>
          <w:rStyle w:val="DipnotBavurusu"/>
        </w:rPr>
        <w:footnoteReference w:id="2"/>
      </w:r>
      <w:r w:rsidR="00FA45DA">
        <w:t xml:space="preserve">, </w:t>
      </w:r>
      <w:r w:rsidR="004B3696">
        <w:t>idrar kateteri (</w:t>
      </w:r>
      <w:r w:rsidR="004B3696" w:rsidRPr="004B3696">
        <w:rPr>
          <w:i/>
          <w:iCs/>
        </w:rPr>
        <w:t>urinary catheter</w:t>
      </w:r>
      <w:r w:rsidR="004B3696">
        <w:t xml:space="preserve">), </w:t>
      </w:r>
      <w:r w:rsidR="00A9330E">
        <w:t xml:space="preserve">Foley </w:t>
      </w:r>
      <w:r w:rsidR="008742F6">
        <w:t>kateter</w:t>
      </w:r>
      <w:r w:rsidR="00A9330E">
        <w:t>i</w:t>
      </w:r>
      <w:r w:rsidR="00A9330E">
        <w:rPr>
          <w:rStyle w:val="DipnotBavurusu"/>
        </w:rPr>
        <w:footnoteReference w:id="3"/>
      </w:r>
      <w:r w:rsidR="004B3696">
        <w:t xml:space="preserve"> (</w:t>
      </w:r>
      <w:r w:rsidR="004B3696" w:rsidRPr="004B3696">
        <w:rPr>
          <w:i/>
          <w:iCs/>
        </w:rPr>
        <w:t>Foley catheter</w:t>
      </w:r>
      <w:r w:rsidR="002A0647">
        <w:t>), üriner kateterizasyon (</w:t>
      </w:r>
      <w:r w:rsidR="002A0647" w:rsidRPr="002A0647">
        <w:rPr>
          <w:i/>
          <w:iCs/>
        </w:rPr>
        <w:t>urinary catheterisation</w:t>
      </w:r>
      <w:r w:rsidR="002A0647">
        <w:t>).</w:t>
      </w:r>
    </w:p>
    <w:p w:rsidR="00FE2F6C" w:rsidRPr="00E96323" w:rsidRDefault="00FE2F6C" w:rsidP="003B1A9F">
      <w:pPr>
        <w:jc w:val="both"/>
        <w:rPr>
          <w:b/>
          <w:bCs/>
        </w:rPr>
      </w:pPr>
      <w:r w:rsidRPr="00E96323">
        <w:rPr>
          <w:b/>
          <w:bCs/>
        </w:rPr>
        <w:t>Öğrenim Hedefleri:</w:t>
      </w:r>
    </w:p>
    <w:p w:rsidR="00FE2F6C" w:rsidRPr="00304DEE" w:rsidRDefault="00FE2F6C" w:rsidP="003B1A9F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304DEE">
        <w:rPr>
          <w:b/>
          <w:bCs/>
        </w:rPr>
        <w:t>Bilgi Hedefleri:</w:t>
      </w:r>
    </w:p>
    <w:p w:rsidR="00746130" w:rsidRPr="00304DEE" w:rsidRDefault="00FE2F6C" w:rsidP="00304DEE">
      <w:pPr>
        <w:jc w:val="both"/>
      </w:pPr>
      <w:r w:rsidRPr="00304DEE">
        <w:t xml:space="preserve">– </w:t>
      </w:r>
      <w:r w:rsidR="00304DEE" w:rsidRPr="00304DEE">
        <w:t xml:space="preserve">İdrar sondasının başlıca kısımlarının görevlerini söyleyebilme </w:t>
      </w:r>
    </w:p>
    <w:p w:rsidR="00746130" w:rsidRPr="00304DEE" w:rsidRDefault="00746130" w:rsidP="00304DEE">
      <w:pPr>
        <w:jc w:val="both"/>
      </w:pPr>
      <w:r w:rsidRPr="00304DEE">
        <w:t xml:space="preserve">– </w:t>
      </w:r>
      <w:r w:rsidR="00304DEE" w:rsidRPr="00304DEE">
        <w:t>Sonda takma işlemini açıklayabilme</w:t>
      </w:r>
    </w:p>
    <w:p w:rsidR="00074449" w:rsidRPr="00304DEE" w:rsidRDefault="00074449" w:rsidP="00304DEE">
      <w:pPr>
        <w:jc w:val="both"/>
      </w:pPr>
      <w:r w:rsidRPr="00304DEE">
        <w:t xml:space="preserve">– </w:t>
      </w:r>
      <w:r w:rsidR="00304DEE" w:rsidRPr="00304DEE">
        <w:t>Sonda çıkarma işlemini açıklayabilme</w:t>
      </w:r>
    </w:p>
    <w:p w:rsidR="00FE2F6C" w:rsidRPr="00304DEE" w:rsidRDefault="00FE2F6C" w:rsidP="003B1A9F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304DEE">
        <w:rPr>
          <w:b/>
          <w:bCs/>
        </w:rPr>
        <w:t>Beceri Hedefleri:</w:t>
      </w:r>
    </w:p>
    <w:p w:rsidR="00304DEE" w:rsidRPr="00304DEE" w:rsidRDefault="00FE2F6C" w:rsidP="00304DEE">
      <w:pPr>
        <w:jc w:val="both"/>
      </w:pPr>
      <w:r w:rsidRPr="00304DEE">
        <w:t xml:space="preserve">– </w:t>
      </w:r>
      <w:r w:rsidR="00304DEE" w:rsidRPr="00304DEE">
        <w:t>İdrar sondası takma</w:t>
      </w:r>
    </w:p>
    <w:p w:rsidR="00304DEE" w:rsidRPr="00F2116E" w:rsidRDefault="00304DEE" w:rsidP="00304DEE">
      <w:pPr>
        <w:jc w:val="both"/>
      </w:pPr>
      <w:r w:rsidRPr="00304DEE">
        <w:t xml:space="preserve">– İdrar sondası </w:t>
      </w:r>
      <w:r w:rsidRPr="00304DEE">
        <w:t>çıkarma</w:t>
      </w:r>
    </w:p>
    <w:p w:rsidR="009B21CA" w:rsidRPr="00081EA8" w:rsidRDefault="009B21CA" w:rsidP="003B1A9F">
      <w:pPr>
        <w:jc w:val="both"/>
        <w:rPr>
          <w:b/>
          <w:bCs/>
        </w:rPr>
      </w:pPr>
      <w:r w:rsidRPr="00081EA8">
        <w:rPr>
          <w:b/>
          <w:bCs/>
        </w:rPr>
        <w:t>Ölçme-Değerlendirme:</w:t>
      </w:r>
    </w:p>
    <w:p w:rsidR="007D2E9A" w:rsidRPr="000B7092" w:rsidRDefault="00081EA8" w:rsidP="000B7092">
      <w:pPr>
        <w:jc w:val="both"/>
      </w:pPr>
      <w:r>
        <w:t>Bilgi hedeflerine ulaşılıp ulaşılamadığı</w:t>
      </w:r>
      <w:r w:rsidRPr="00081EA8">
        <w:t xml:space="preserve"> </w:t>
      </w:r>
      <w:r>
        <w:t xml:space="preserve">çoktan seçmeli teorik sınav </w:t>
      </w:r>
      <w:proofErr w:type="gramStart"/>
      <w:r>
        <w:t>ile,</w:t>
      </w:r>
      <w:proofErr w:type="gramEnd"/>
      <w:r>
        <w:t xml:space="preserve"> beceri hedeflerine ulaşılıp ulaşılamadığı</w:t>
      </w:r>
      <w:r w:rsidR="009B21CA">
        <w:t xml:space="preserve"> </w:t>
      </w:r>
      <w:r w:rsidR="003B1A9F">
        <w:t xml:space="preserve">ise </w:t>
      </w:r>
      <w:r>
        <w:t xml:space="preserve">uygulama yaptırılarak </w:t>
      </w:r>
      <w:r w:rsidR="009F4BCD">
        <w:t>değerlendirilecektir</w:t>
      </w:r>
      <w:r w:rsidR="003B1A9F">
        <w:t>.</w:t>
      </w:r>
    </w:p>
    <w:p w:rsidR="00746130" w:rsidRDefault="00A727E1" w:rsidP="00746130">
      <w:pPr>
        <w:jc w:val="both"/>
        <w:rPr>
          <w:b/>
          <w:bCs/>
        </w:rPr>
      </w:pPr>
      <w:r>
        <w:rPr>
          <w:b/>
          <w:bCs/>
        </w:rPr>
        <w:t>Teorik Bilgi</w:t>
      </w:r>
    </w:p>
    <w:p w:rsidR="00304DEE" w:rsidRDefault="002A0647" w:rsidP="002A6BB8">
      <w:pPr>
        <w:jc w:val="both"/>
      </w:pPr>
      <w:r>
        <w:t>İdrarı boşaltmak için üretra yoluyla mesaneye bir kateter (sonda)</w:t>
      </w:r>
      <w:r w:rsidR="00964A22">
        <w:t xml:space="preserve"> yerleştirme işlemine </w:t>
      </w:r>
      <w:r>
        <w:t>üriner kateterizasyon denir.</w:t>
      </w:r>
      <w:r w:rsidR="00964A22">
        <w:t xml:space="preserve"> </w:t>
      </w:r>
    </w:p>
    <w:p w:rsidR="00F2116E" w:rsidRDefault="00964A22" w:rsidP="002A6BB8">
      <w:pPr>
        <w:jc w:val="both"/>
      </w:pPr>
      <w:r>
        <w:t>Üriner kateterizasyon</w:t>
      </w:r>
      <w:r w:rsidR="0095406D">
        <w:t>, nozokom</w:t>
      </w:r>
      <w:r>
        <w:t>yal</w:t>
      </w:r>
      <w:r w:rsidR="0095406D">
        <w:rPr>
          <w:rStyle w:val="DipnotBavurusu"/>
        </w:rPr>
        <w:footnoteReference w:id="4"/>
      </w:r>
      <w:r>
        <w:t xml:space="preserve"> (hastane kaynaklı) enfeksiyonların </w:t>
      </w:r>
      <w:r w:rsidR="00304DEE">
        <w:t>en yaygın nedenlerinden biridir; b</w:t>
      </w:r>
      <w:r>
        <w:t xml:space="preserve">u nedenle asepsiye dikkat edilmeli, </w:t>
      </w:r>
      <w:proofErr w:type="gramStart"/>
      <w:r>
        <w:t>steril</w:t>
      </w:r>
      <w:proofErr w:type="gramEnd"/>
      <w:r>
        <w:t xml:space="preserve"> malzeme kullanma prosedürlerine uyulmalıdır. </w:t>
      </w:r>
    </w:p>
    <w:p w:rsidR="00304DEE" w:rsidRDefault="00304DEE" w:rsidP="00C85ACA">
      <w:pPr>
        <w:jc w:val="both"/>
        <w:rPr>
          <w:b/>
          <w:bCs/>
        </w:rPr>
      </w:pPr>
    </w:p>
    <w:p w:rsidR="00E9156B" w:rsidRPr="006F181E" w:rsidRDefault="00A727E1" w:rsidP="00C85ACA">
      <w:pPr>
        <w:jc w:val="both"/>
        <w:rPr>
          <w:b/>
          <w:bCs/>
        </w:rPr>
      </w:pPr>
      <w:r>
        <w:rPr>
          <w:b/>
          <w:bCs/>
        </w:rPr>
        <w:lastRenderedPageBreak/>
        <w:t>Uygulama Basamakları</w:t>
      </w:r>
      <w:r w:rsidR="00B63058">
        <w:rPr>
          <w:b/>
          <w:bCs/>
        </w:rPr>
        <w:t xml:space="preserve"> (Sonda Takma)</w:t>
      </w:r>
    </w:p>
    <w:p w:rsidR="00251A9B" w:rsidRDefault="008E56D7" w:rsidP="00924A58">
      <w:pPr>
        <w:pStyle w:val="ListeParagraf"/>
        <w:numPr>
          <w:ilvl w:val="0"/>
          <w:numId w:val="12"/>
        </w:numPr>
        <w:jc w:val="both"/>
      </w:pPr>
      <w:r>
        <w:t>Hasta</w:t>
      </w:r>
      <w:r w:rsidR="008742F6">
        <w:t>ya uygun ve rahat bir pozisyon ver</w:t>
      </w:r>
      <w:r w:rsidR="00924A58">
        <w:t>ilir.</w:t>
      </w:r>
    </w:p>
    <w:p w:rsidR="008742F6" w:rsidRDefault="008742F6" w:rsidP="00B228CC">
      <w:pPr>
        <w:pStyle w:val="ListeParagraf"/>
        <w:numPr>
          <w:ilvl w:val="1"/>
          <w:numId w:val="14"/>
        </w:numPr>
        <w:jc w:val="both"/>
      </w:pPr>
      <w:r>
        <w:t>Erkeklere sırtüstü yatar pozisyon verilir.</w:t>
      </w:r>
    </w:p>
    <w:p w:rsidR="008742F6" w:rsidRDefault="008742F6" w:rsidP="008125E8">
      <w:pPr>
        <w:pStyle w:val="ListeParagraf"/>
        <w:numPr>
          <w:ilvl w:val="1"/>
          <w:numId w:val="14"/>
        </w:numPr>
        <w:jc w:val="both"/>
      </w:pPr>
      <w:r>
        <w:t xml:space="preserve">Kadınlara </w:t>
      </w:r>
      <w:r w:rsidR="008125E8">
        <w:t xml:space="preserve">sırtüstü yatar durumda </w:t>
      </w:r>
      <w:r>
        <w:t>kalçadan abdüksiyon/uzaklaştırma, dizden fleksiyon/bükme yaptırılarak pozisyon verilir</w:t>
      </w:r>
      <w:r w:rsidR="00377BFB">
        <w:rPr>
          <w:rStyle w:val="DipnotBavurusu"/>
        </w:rPr>
        <w:footnoteReference w:id="5"/>
      </w:r>
      <w:r>
        <w:t>.</w:t>
      </w:r>
    </w:p>
    <w:p w:rsidR="00377BFB" w:rsidRDefault="00ED73BC" w:rsidP="00924A58">
      <w:pPr>
        <w:pStyle w:val="ListeParagraf"/>
        <w:numPr>
          <w:ilvl w:val="0"/>
          <w:numId w:val="12"/>
        </w:numPr>
        <w:jc w:val="both"/>
      </w:pPr>
      <w:r>
        <w:t>Tek kullanımlık</w:t>
      </w:r>
      <w:r w:rsidR="00377BFB">
        <w:t xml:space="preserve"> eldiven giy</w:t>
      </w:r>
      <w:r w:rsidR="00924A58">
        <w:t>ilir.</w:t>
      </w:r>
    </w:p>
    <w:p w:rsidR="00377BFB" w:rsidRDefault="00377BFB" w:rsidP="003C0C2E">
      <w:pPr>
        <w:pStyle w:val="ListeParagraf"/>
        <w:numPr>
          <w:ilvl w:val="0"/>
          <w:numId w:val="12"/>
        </w:numPr>
        <w:jc w:val="both"/>
      </w:pPr>
      <w:r>
        <w:t>Üretra ağzı ve genital bölge %10’luk povidon iyotla temizlenir.</w:t>
      </w:r>
    </w:p>
    <w:p w:rsidR="00343529" w:rsidRDefault="00343529" w:rsidP="00594F99">
      <w:pPr>
        <w:pStyle w:val="ListeParagraf"/>
        <w:numPr>
          <w:ilvl w:val="1"/>
          <w:numId w:val="15"/>
        </w:numPr>
        <w:jc w:val="both"/>
      </w:pPr>
      <w:r>
        <w:t>Erkeklerde silme işlemi içten dışa doğru dairesel hareketlerle yapılır.</w:t>
      </w:r>
      <w:r w:rsidR="00457D52">
        <w:t xml:space="preserve"> Bunun için sol elle penis tutulup sağ/dominant elde</w:t>
      </w:r>
      <w:r w:rsidR="005D35FF">
        <w:t xml:space="preserve">ki antiseptik solüsyonlu </w:t>
      </w:r>
      <w:proofErr w:type="gramStart"/>
      <w:r w:rsidR="005D35FF">
        <w:t>steril</w:t>
      </w:r>
      <w:proofErr w:type="gramEnd"/>
      <w:r w:rsidR="005D35FF">
        <w:t xml:space="preserve"> </w:t>
      </w:r>
      <w:r w:rsidR="00457D52">
        <w:t xml:space="preserve">tampon ile </w:t>
      </w:r>
      <w:r w:rsidR="00594F99">
        <w:t>üretral</w:t>
      </w:r>
      <w:r w:rsidR="00457D52">
        <w:t xml:space="preserve"> meatus ve glans penis silinir. </w:t>
      </w:r>
    </w:p>
    <w:p w:rsidR="00377BFB" w:rsidRDefault="00377BFB" w:rsidP="001E3126">
      <w:pPr>
        <w:pStyle w:val="ListeParagraf"/>
        <w:numPr>
          <w:ilvl w:val="1"/>
          <w:numId w:val="15"/>
        </w:numPr>
        <w:jc w:val="both"/>
      </w:pPr>
      <w:r>
        <w:t xml:space="preserve">Kadınlarda silme işleminin önden arkaya doğru </w:t>
      </w:r>
      <w:r w:rsidR="006859F7">
        <w:t xml:space="preserve">tek bir hareketle </w:t>
      </w:r>
      <w:r>
        <w:t>yapılması önemlidir.</w:t>
      </w:r>
      <w:r w:rsidR="001E3126">
        <w:t xml:space="preserve"> Bunun için sol elle labium</w:t>
      </w:r>
      <w:r w:rsidR="00457D52">
        <w:t xml:space="preserve"> maj</w:t>
      </w:r>
      <w:r w:rsidR="001E3126">
        <w:t>us</w:t>
      </w:r>
      <w:r w:rsidR="00457D52">
        <w:t xml:space="preserve">lar açılır ve sağ eldeki antiseptik solüsyonlu </w:t>
      </w:r>
      <w:proofErr w:type="gramStart"/>
      <w:r w:rsidR="00457D52">
        <w:t>steril</w:t>
      </w:r>
      <w:proofErr w:type="gramEnd"/>
      <w:r w:rsidR="005D35FF">
        <w:t xml:space="preserve"> </w:t>
      </w:r>
      <w:r w:rsidR="00457D52">
        <w:t xml:space="preserve">tampon ile önden arkaya doğru </w:t>
      </w:r>
      <w:r w:rsidR="00594F99">
        <w:t>üretral</w:t>
      </w:r>
      <w:r w:rsidR="001E3126">
        <w:t xml:space="preserve"> meatus ve labium</w:t>
      </w:r>
      <w:r w:rsidR="00457D52">
        <w:t xml:space="preserve"> min</w:t>
      </w:r>
      <w:r w:rsidR="001E3126">
        <w:t>us</w:t>
      </w:r>
      <w:r w:rsidR="00457D52">
        <w:t xml:space="preserve">lar </w:t>
      </w:r>
      <w:r w:rsidR="005D35FF">
        <w:t xml:space="preserve">silinir. Her seferinde ayrı </w:t>
      </w:r>
      <w:proofErr w:type="gramStart"/>
      <w:r w:rsidR="00580062">
        <w:t>steril</w:t>
      </w:r>
      <w:proofErr w:type="gramEnd"/>
      <w:r w:rsidR="00580062">
        <w:t xml:space="preserve"> </w:t>
      </w:r>
      <w:r w:rsidR="00457D52">
        <w:t>tampon kullanılarak silme işlemi üç kez tekra</w:t>
      </w:r>
      <w:r w:rsidR="00594F99">
        <w:t>rlanır.</w:t>
      </w:r>
    </w:p>
    <w:p w:rsidR="004C688D" w:rsidRDefault="004C688D" w:rsidP="004C688D">
      <w:r w:rsidRPr="004C688D">
        <w:drawing>
          <wp:inline distT="0" distB="0" distL="0" distR="0" wp14:anchorId="06A70D11" wp14:editId="51ACFF9E">
            <wp:extent cx="2505671" cy="2028825"/>
            <wp:effectExtent l="0" t="0" r="952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84" cy="202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</w:t>
      </w:r>
      <w:r w:rsidRPr="004C688D">
        <w:drawing>
          <wp:inline distT="0" distB="0" distL="0" distR="0" wp14:anchorId="01648AD5" wp14:editId="092EB1B9">
            <wp:extent cx="2419350" cy="2328907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898" cy="233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77BFB" w:rsidRDefault="00343529" w:rsidP="008742F6">
      <w:pPr>
        <w:pStyle w:val="ListeParagraf"/>
        <w:numPr>
          <w:ilvl w:val="0"/>
          <w:numId w:val="12"/>
        </w:numPr>
        <w:jc w:val="both"/>
      </w:pPr>
      <w:r>
        <w:t xml:space="preserve">Tek kullanımlık eldiven çıkarılıp, </w:t>
      </w:r>
      <w:proofErr w:type="gramStart"/>
      <w:r>
        <w:t>s</w:t>
      </w:r>
      <w:r w:rsidR="00ED73BC">
        <w:t>teril</w:t>
      </w:r>
      <w:proofErr w:type="gramEnd"/>
      <w:r w:rsidR="00ED73BC">
        <w:t xml:space="preserve"> eldiven giyilir.</w:t>
      </w:r>
    </w:p>
    <w:p w:rsidR="008742F6" w:rsidRDefault="008742F6" w:rsidP="008742F6">
      <w:pPr>
        <w:pStyle w:val="ListeParagraf"/>
        <w:numPr>
          <w:ilvl w:val="0"/>
          <w:numId w:val="12"/>
        </w:numPr>
        <w:jc w:val="both"/>
      </w:pPr>
      <w:r>
        <w:t>Uygun boyutta sonda seçilir.</w:t>
      </w:r>
    </w:p>
    <w:tbl>
      <w:tblPr>
        <w:tblStyle w:val="OrtaKlavuz3-Vurgu5"/>
        <w:tblW w:w="0" w:type="auto"/>
        <w:jc w:val="center"/>
        <w:tblLook w:val="04A0" w:firstRow="1" w:lastRow="0" w:firstColumn="1" w:lastColumn="0" w:noHBand="0" w:noVBand="1"/>
      </w:tblPr>
      <w:tblGrid>
        <w:gridCol w:w="1078"/>
        <w:gridCol w:w="1243"/>
      </w:tblGrid>
      <w:tr w:rsidR="008742F6" w:rsidTr="004C6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:rsidR="008742F6" w:rsidRPr="006B5DF8" w:rsidRDefault="008742F6" w:rsidP="006B5DF8">
            <w:pPr>
              <w:jc w:val="center"/>
              <w:rPr>
                <w:b w:val="0"/>
                <w:bCs w:val="0"/>
              </w:rPr>
            </w:pPr>
            <w:r w:rsidRPr="006B5DF8">
              <w:t>Yaş</w:t>
            </w:r>
          </w:p>
        </w:tc>
        <w:tc>
          <w:tcPr>
            <w:tcW w:w="1243" w:type="dxa"/>
          </w:tcPr>
          <w:p w:rsidR="008742F6" w:rsidRPr="006B5DF8" w:rsidRDefault="008742F6" w:rsidP="006B5D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B5DF8">
              <w:t>Ebat (Fr</w:t>
            </w:r>
            <w:r w:rsidR="007C267A">
              <w:rPr>
                <w:rStyle w:val="DipnotBavurusu"/>
              </w:rPr>
              <w:footnoteReference w:id="6"/>
            </w:r>
            <w:r w:rsidRPr="006B5DF8">
              <w:t>)</w:t>
            </w:r>
          </w:p>
        </w:tc>
      </w:tr>
      <w:tr w:rsidR="008742F6" w:rsidTr="004C6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:rsidR="008742F6" w:rsidRDefault="00D2339E" w:rsidP="006B5DF8">
            <w:pPr>
              <w:jc w:val="center"/>
            </w:pPr>
            <w:r>
              <w:t>&lt;</w:t>
            </w:r>
            <w:r w:rsidR="008742F6">
              <w:t>1</w:t>
            </w:r>
          </w:p>
        </w:tc>
        <w:tc>
          <w:tcPr>
            <w:tcW w:w="1243" w:type="dxa"/>
          </w:tcPr>
          <w:p w:rsidR="008742F6" w:rsidRDefault="00727512" w:rsidP="006B5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D2339E">
              <w:t>-</w:t>
            </w:r>
            <w:r w:rsidR="008742F6">
              <w:t>6</w:t>
            </w:r>
          </w:p>
        </w:tc>
      </w:tr>
      <w:tr w:rsidR="008742F6" w:rsidTr="004C688D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:rsidR="008742F6" w:rsidRDefault="008742F6" w:rsidP="006B5DF8">
            <w:pPr>
              <w:jc w:val="center"/>
            </w:pPr>
            <w:r>
              <w:t>1-3</w:t>
            </w:r>
          </w:p>
        </w:tc>
        <w:tc>
          <w:tcPr>
            <w:tcW w:w="1243" w:type="dxa"/>
          </w:tcPr>
          <w:p w:rsidR="008742F6" w:rsidRDefault="00D2339E" w:rsidP="006B5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</w:t>
            </w:r>
            <w:r w:rsidR="008742F6">
              <w:t>8</w:t>
            </w:r>
          </w:p>
        </w:tc>
      </w:tr>
      <w:tr w:rsidR="008742F6" w:rsidTr="004C6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:rsidR="008742F6" w:rsidRDefault="00D2339E" w:rsidP="006B5DF8">
            <w:pPr>
              <w:jc w:val="center"/>
            </w:pPr>
            <w:r>
              <w:t>3</w:t>
            </w:r>
            <w:r w:rsidR="00814D4C">
              <w:t>-6</w:t>
            </w:r>
          </w:p>
        </w:tc>
        <w:tc>
          <w:tcPr>
            <w:tcW w:w="1243" w:type="dxa"/>
          </w:tcPr>
          <w:p w:rsidR="008742F6" w:rsidRDefault="00D2339E" w:rsidP="006B5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8-</w:t>
            </w:r>
            <w:r w:rsidR="00814D4C">
              <w:t>10</w:t>
            </w:r>
          </w:p>
        </w:tc>
      </w:tr>
      <w:tr w:rsidR="008742F6" w:rsidTr="004C688D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:rsidR="008742F6" w:rsidRDefault="00D2339E" w:rsidP="006B5DF8">
            <w:pPr>
              <w:jc w:val="center"/>
            </w:pPr>
            <w:r>
              <w:t>6</w:t>
            </w:r>
            <w:r w:rsidR="00814D4C">
              <w:t>-12</w:t>
            </w:r>
          </w:p>
        </w:tc>
        <w:tc>
          <w:tcPr>
            <w:tcW w:w="1243" w:type="dxa"/>
          </w:tcPr>
          <w:p w:rsidR="008742F6" w:rsidRDefault="00814D4C" w:rsidP="006B5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10-12</w:t>
            </w:r>
          </w:p>
        </w:tc>
      </w:tr>
      <w:tr w:rsidR="008742F6" w:rsidTr="004C6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:rsidR="008742F6" w:rsidRDefault="00814D4C" w:rsidP="006B5DF8">
            <w:pPr>
              <w:jc w:val="center"/>
            </w:pPr>
            <w:r>
              <w:t>12</w:t>
            </w:r>
            <w:r w:rsidR="00D2339E">
              <w:t>-16</w:t>
            </w:r>
          </w:p>
        </w:tc>
        <w:tc>
          <w:tcPr>
            <w:tcW w:w="1243" w:type="dxa"/>
          </w:tcPr>
          <w:p w:rsidR="008742F6" w:rsidRDefault="00D2339E" w:rsidP="006B5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12-14</w:t>
            </w:r>
          </w:p>
        </w:tc>
      </w:tr>
      <w:tr w:rsidR="00176DBB" w:rsidTr="004C688D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:rsidR="00176DBB" w:rsidRDefault="00176DBB" w:rsidP="006B5DF8">
            <w:pPr>
              <w:jc w:val="center"/>
            </w:pPr>
            <w:r>
              <w:t>Yetişkin</w:t>
            </w:r>
          </w:p>
        </w:tc>
        <w:tc>
          <w:tcPr>
            <w:tcW w:w="1243" w:type="dxa"/>
          </w:tcPr>
          <w:p w:rsidR="00176DBB" w:rsidRDefault="00727512" w:rsidP="0072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</w:t>
            </w:r>
            <w:r w:rsidR="00D2339E">
              <w:t>14</w:t>
            </w:r>
          </w:p>
        </w:tc>
      </w:tr>
    </w:tbl>
    <w:p w:rsidR="008742F6" w:rsidRDefault="00814D4C" w:rsidP="007E2313">
      <w:pPr>
        <w:pStyle w:val="ListeParagraf"/>
        <w:numPr>
          <w:ilvl w:val="0"/>
          <w:numId w:val="12"/>
        </w:numPr>
        <w:jc w:val="both"/>
      </w:pPr>
      <w:r>
        <w:t xml:space="preserve">Sondaya </w:t>
      </w:r>
      <w:proofErr w:type="gramStart"/>
      <w:r>
        <w:t>steril</w:t>
      </w:r>
      <w:proofErr w:type="gramEnd"/>
      <w:r>
        <w:t xml:space="preserve"> kayganlaştırıcı jel sürülür</w:t>
      </w:r>
      <w:r w:rsidR="000E74A0">
        <w:rPr>
          <w:rStyle w:val="DipnotBavurusu"/>
        </w:rPr>
        <w:footnoteReference w:id="7"/>
      </w:r>
      <w:r>
        <w:t>.</w:t>
      </w:r>
    </w:p>
    <w:p w:rsidR="00EF208F" w:rsidRDefault="00A9330E" w:rsidP="00EF208F">
      <w:pPr>
        <w:pStyle w:val="ListeParagraf"/>
        <w:numPr>
          <w:ilvl w:val="0"/>
          <w:numId w:val="12"/>
        </w:numPr>
        <w:jc w:val="both"/>
      </w:pPr>
      <w:r>
        <w:lastRenderedPageBreak/>
        <w:t xml:space="preserve">Sonda üretradan mesaneye doğru </w:t>
      </w:r>
      <w:r w:rsidR="00ED73BC">
        <w:t xml:space="preserve">idrar gelinceye kadar </w:t>
      </w:r>
      <w:r>
        <w:t>yavaşça ilerletilir.</w:t>
      </w:r>
    </w:p>
    <w:p w:rsidR="00A9330E" w:rsidRDefault="00EF208F" w:rsidP="00EF208F">
      <w:pPr>
        <w:pStyle w:val="ListeParagraf"/>
        <w:numPr>
          <w:ilvl w:val="1"/>
          <w:numId w:val="16"/>
        </w:numPr>
        <w:jc w:val="both"/>
      </w:pPr>
      <w:r>
        <w:t xml:space="preserve">Sondanın dışarıda kalacak ucu sağ elin 4. ve 5. parmakları arasına sıkıştırılarak sabitlenir, mesaneye ilerletilecek ucu diğer parmaklarla tutulur.   </w:t>
      </w:r>
    </w:p>
    <w:p w:rsidR="00A9330E" w:rsidRDefault="00EF208F" w:rsidP="00FF4EFD">
      <w:pPr>
        <w:pStyle w:val="ListeParagraf"/>
        <w:numPr>
          <w:ilvl w:val="1"/>
          <w:numId w:val="16"/>
        </w:numPr>
        <w:jc w:val="both"/>
      </w:pPr>
      <w:r>
        <w:t>Erkeklerde sonda takılırken penisin karna doğru yönlendirilmesi/dik tutulması</w:t>
      </w:r>
      <w:r w:rsidR="003236D2">
        <w:rPr>
          <w:rStyle w:val="DipnotBavurusu"/>
        </w:rPr>
        <w:footnoteReference w:id="8"/>
      </w:r>
      <w:r w:rsidR="00FF4EFD">
        <w:t xml:space="preserve">; kadınlarda ise </w:t>
      </w:r>
      <w:r w:rsidR="00A9330E">
        <w:t>labiumların parmakla</w:t>
      </w:r>
      <w:r w:rsidR="00343529">
        <w:t>rla</w:t>
      </w:r>
      <w:r w:rsidR="00944E1D">
        <w:t xml:space="preserve"> yanlara</w:t>
      </w:r>
      <w:r w:rsidR="00A9330E">
        <w:t xml:space="preserve"> doğru aralanması işlemi kolaylaştırır</w:t>
      </w:r>
      <w:r w:rsidR="00BE63F4">
        <w:rPr>
          <w:rStyle w:val="DipnotBavurusu"/>
        </w:rPr>
        <w:footnoteReference w:id="9"/>
      </w:r>
      <w:r w:rsidR="00A9330E">
        <w:t>.</w:t>
      </w:r>
    </w:p>
    <w:p w:rsidR="004C688D" w:rsidRDefault="003236D2" w:rsidP="004C688D">
      <w:pPr>
        <w:pStyle w:val="ListeParagraf"/>
        <w:numPr>
          <w:ilvl w:val="1"/>
          <w:numId w:val="16"/>
        </w:numPr>
        <w:jc w:val="both"/>
      </w:pPr>
      <w:r>
        <w:t xml:space="preserve">Eğer sonda ilerletilirken dirençle karşılaşılırsa, hastadan derin nefes alması istenir ve sonda hafifçe döndürülerek yavaşça ilerletilmeye çalışılır. Eğer sonda buna rağmen ilerleyemezse, zorlayıcı bir girişimde bulunulmaz ve kateter </w:t>
      </w:r>
      <w:r w:rsidR="00C639CA">
        <w:t xml:space="preserve">geri çekilerek </w:t>
      </w:r>
      <w:r w:rsidR="004C688D">
        <w:t>işlem sonlandırılır</w:t>
      </w:r>
      <w:r>
        <w:t>.</w:t>
      </w:r>
    </w:p>
    <w:p w:rsidR="00A9330E" w:rsidRDefault="00985944" w:rsidP="00367B8B">
      <w:pPr>
        <w:pStyle w:val="ListeParagraf"/>
        <w:numPr>
          <w:ilvl w:val="0"/>
          <w:numId w:val="12"/>
        </w:numPr>
        <w:jc w:val="both"/>
      </w:pPr>
      <w:r>
        <w:t>İ</w:t>
      </w:r>
      <w:r w:rsidRPr="00985944">
        <w:t xml:space="preserve">drar gelmeye başladıktan sonra </w:t>
      </w:r>
      <w:r w:rsidRPr="00985944">
        <w:rPr>
          <w:u w:val="single"/>
        </w:rPr>
        <w:t>sonda biraz daha</w:t>
      </w:r>
      <w:r w:rsidRPr="00985944">
        <w:rPr>
          <w:rStyle w:val="DipnotBavurusu"/>
          <w:u w:val="single"/>
        </w:rPr>
        <w:footnoteReference w:id="10"/>
      </w:r>
      <w:r w:rsidRPr="00985944">
        <w:rPr>
          <w:u w:val="single"/>
        </w:rPr>
        <w:t xml:space="preserve"> ilerletilip</w:t>
      </w:r>
      <w:r w:rsidRPr="00985944">
        <w:t xml:space="preserve"> balon</w:t>
      </w:r>
      <w:r w:rsidR="00DF33BD">
        <w:rPr>
          <w:rStyle w:val="DipnotBavurusu"/>
        </w:rPr>
        <w:footnoteReference w:id="11"/>
      </w:r>
      <w:r>
        <w:t xml:space="preserve"> </w:t>
      </w:r>
      <w:r w:rsidRPr="00985944">
        <w:t>şişirilmelidir.</w:t>
      </w:r>
      <w:r w:rsidR="00E04E0B">
        <w:t xml:space="preserve"> Başka bir ifadeyle balon mesane içerisinde şişirilmelidir.</w:t>
      </w:r>
      <w:r>
        <w:t xml:space="preserve"> Eğer idrar gelmeye başladıktan sonra sonda ilerletilmezse, sondanın balon kısmı üretra içinde kalabilir ve bu yüzden balon şişirilirken üretral </w:t>
      </w:r>
      <w:proofErr w:type="gramStart"/>
      <w:r>
        <w:t>travma</w:t>
      </w:r>
      <w:proofErr w:type="gramEnd"/>
      <w:r>
        <w:t xml:space="preserve"> ortaya çıkabilir. Balonu şişirmek için, enjektöre çekilmiş </w:t>
      </w:r>
      <w:proofErr w:type="gramStart"/>
      <w:r>
        <w:t>steril</w:t>
      </w:r>
      <w:proofErr w:type="gramEnd"/>
      <w:r>
        <w:t xml:space="preserve"> serum fizyolojik kullanılır</w:t>
      </w:r>
      <w:r w:rsidR="004B1E4C">
        <w:rPr>
          <w:rStyle w:val="DipnotBavurusu"/>
        </w:rPr>
        <w:footnoteReference w:id="12"/>
      </w:r>
      <w:r w:rsidR="00367B8B">
        <w:t>. Sonda balonu, sondanın balonla bağlantılı ucundan dikkatlice</w:t>
      </w:r>
      <w:r w:rsidR="00367B8B">
        <w:rPr>
          <w:rStyle w:val="DipnotBavurusu"/>
        </w:rPr>
        <w:footnoteReference w:id="13"/>
      </w:r>
      <w:r w:rsidR="00367B8B">
        <w:t xml:space="preserve"> ve yavaşça şişirilir</w:t>
      </w:r>
      <w:r w:rsidR="00ED73BC">
        <w:t>.</w:t>
      </w:r>
    </w:p>
    <w:p w:rsidR="00414D99" w:rsidRDefault="00414D99" w:rsidP="00414D99">
      <w:pPr>
        <w:ind w:left="360"/>
        <w:jc w:val="center"/>
      </w:pPr>
      <w:r>
        <w:rPr>
          <w:noProof/>
          <w:lang w:eastAsia="tr-TR"/>
        </w:rPr>
        <w:drawing>
          <wp:inline distT="0" distB="0" distL="0" distR="0">
            <wp:extent cx="3838575" cy="3040322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4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7A" w:rsidRDefault="007C267A" w:rsidP="007C267A">
      <w:pPr>
        <w:pStyle w:val="ListeParagraf"/>
        <w:numPr>
          <w:ilvl w:val="0"/>
          <w:numId w:val="12"/>
        </w:numPr>
        <w:jc w:val="both"/>
      </w:pPr>
      <w:r>
        <w:lastRenderedPageBreak/>
        <w:t>Sonda dikkatlice, yavaşça ve hafifçe geriye doğru çekilerek, şişen balonun mesaneye oturduğu ve sondanın yerinden çıkmayacağı teyit edilir</w:t>
      </w:r>
      <w:r w:rsidR="005257B3">
        <w:rPr>
          <w:rStyle w:val="DipnotBavurusu"/>
        </w:rPr>
        <w:footnoteReference w:id="14"/>
      </w:r>
      <w:r>
        <w:t>.</w:t>
      </w:r>
    </w:p>
    <w:p w:rsidR="00B97D2A" w:rsidRDefault="00343529" w:rsidP="00C37A4D">
      <w:pPr>
        <w:pStyle w:val="ListeParagraf"/>
        <w:numPr>
          <w:ilvl w:val="0"/>
          <w:numId w:val="12"/>
        </w:numPr>
        <w:jc w:val="both"/>
      </w:pPr>
      <w:r>
        <w:t>İdrar torbası mesane seviyesinin altında olacak şekilde asılır</w:t>
      </w:r>
      <w:r w:rsidR="002A0647">
        <w:rPr>
          <w:rStyle w:val="DipnotBavurusu"/>
        </w:rPr>
        <w:footnoteReference w:id="15"/>
      </w:r>
      <w:r>
        <w:t>.</w:t>
      </w:r>
    </w:p>
    <w:p w:rsidR="00CA3F5D" w:rsidRPr="00732CF0" w:rsidRDefault="00CA3F5D" w:rsidP="00921A0A">
      <w:pPr>
        <w:pStyle w:val="ListeParagraf"/>
        <w:numPr>
          <w:ilvl w:val="0"/>
          <w:numId w:val="12"/>
        </w:numPr>
        <w:jc w:val="both"/>
      </w:pPr>
      <w:r>
        <w:t>Hastaya sondanın balonl</w:t>
      </w:r>
      <w:r w:rsidR="00921A0A">
        <w:t>u olduğu</w:t>
      </w:r>
      <w:r>
        <w:t xml:space="preserve"> bu nedenle </w:t>
      </w:r>
      <w:r w:rsidR="004C688D">
        <w:t xml:space="preserve">sondadan </w:t>
      </w:r>
      <w:r>
        <w:t xml:space="preserve">rahatsız olsa bile sondayı kendi başına </w:t>
      </w:r>
      <w:r w:rsidR="00921A0A">
        <w:t>çıkarmaya çalışmaması veya sondayı çekiştirmemesi ve idrar torbasını mesane seviyesinin üzerine çıkarmaması gerektiği söylenmelidir.</w:t>
      </w:r>
    </w:p>
    <w:p w:rsidR="00B63058" w:rsidRPr="006F181E" w:rsidRDefault="00B63058" w:rsidP="00B63058">
      <w:pPr>
        <w:jc w:val="both"/>
        <w:rPr>
          <w:b/>
          <w:bCs/>
        </w:rPr>
      </w:pPr>
      <w:r>
        <w:rPr>
          <w:b/>
          <w:bCs/>
        </w:rPr>
        <w:t>Uygulama Basamakları (Sonda Çıkarma)</w:t>
      </w:r>
    </w:p>
    <w:p w:rsidR="004B1E4C" w:rsidRDefault="004B1E4C" w:rsidP="00B63058">
      <w:pPr>
        <w:pStyle w:val="ListeParagraf"/>
        <w:numPr>
          <w:ilvl w:val="0"/>
          <w:numId w:val="13"/>
        </w:numPr>
        <w:jc w:val="both"/>
      </w:pPr>
      <w:r>
        <w:t>Tek kullanımlık eldiven giyilir.</w:t>
      </w:r>
    </w:p>
    <w:p w:rsidR="00AB098F" w:rsidRDefault="004B1E4C" w:rsidP="00AB098F">
      <w:pPr>
        <w:pStyle w:val="ListeParagraf"/>
        <w:numPr>
          <w:ilvl w:val="0"/>
          <w:numId w:val="13"/>
        </w:numPr>
        <w:jc w:val="both"/>
      </w:pPr>
      <w:r>
        <w:t>Enjektör yardımıyla sonda balonu indirilir.</w:t>
      </w:r>
      <w:r w:rsidR="00AB098F">
        <w:t xml:space="preserve"> </w:t>
      </w:r>
    </w:p>
    <w:p w:rsidR="00343529" w:rsidRDefault="00AB098F" w:rsidP="00AB098F">
      <w:pPr>
        <w:pStyle w:val="ListeParagraf"/>
        <w:numPr>
          <w:ilvl w:val="1"/>
          <w:numId w:val="13"/>
        </w:numPr>
        <w:jc w:val="both"/>
      </w:pPr>
      <w:r>
        <w:t xml:space="preserve">Enjektörün balonla bağlantılı yolun ucuna takılmasıyla -pistonu geri çekmeye gerek kalmaksızın- balon kendiliğinden söner. Bununla birlikte balonun tamamen söndüğünden emin olmak için işlem sonunda enjektörle sıvı gelip gelmediğine bakılması faydalı olabilir. </w:t>
      </w:r>
    </w:p>
    <w:p w:rsidR="008868AA" w:rsidRDefault="004B1E4C" w:rsidP="00324667">
      <w:pPr>
        <w:pStyle w:val="ListeParagraf"/>
        <w:numPr>
          <w:ilvl w:val="0"/>
          <w:numId w:val="13"/>
        </w:numPr>
        <w:jc w:val="both"/>
      </w:pPr>
      <w:r>
        <w:t xml:space="preserve">İdrar sondası </w:t>
      </w:r>
      <w:r w:rsidR="00B228CC">
        <w:t>dikkatlice</w:t>
      </w:r>
      <w:r w:rsidR="00924A58">
        <w:rPr>
          <w:rStyle w:val="DipnotBavurusu"/>
        </w:rPr>
        <w:footnoteReference w:id="16"/>
      </w:r>
      <w:r w:rsidR="00B228CC">
        <w:t xml:space="preserve"> ve </w:t>
      </w:r>
      <w:r>
        <w:t>yavaşça çekilerek çıkarılır.</w:t>
      </w:r>
    </w:p>
    <w:p w:rsidR="00A02884" w:rsidRDefault="00A02884" w:rsidP="00A02884">
      <w:pPr>
        <w:jc w:val="both"/>
      </w:pPr>
    </w:p>
    <w:p w:rsidR="00A02884" w:rsidRDefault="00A02884" w:rsidP="00A02884">
      <w:pPr>
        <w:jc w:val="both"/>
      </w:pPr>
    </w:p>
    <w:p w:rsidR="00A02884" w:rsidRDefault="00A02884" w:rsidP="00A02884">
      <w:pPr>
        <w:jc w:val="both"/>
      </w:pPr>
    </w:p>
    <w:p w:rsidR="00A02884" w:rsidRDefault="00A02884" w:rsidP="00A02884">
      <w:pPr>
        <w:jc w:val="both"/>
      </w:pPr>
    </w:p>
    <w:p w:rsidR="00A02884" w:rsidRDefault="00A02884" w:rsidP="00A02884">
      <w:pPr>
        <w:jc w:val="both"/>
      </w:pPr>
    </w:p>
    <w:p w:rsidR="00A02884" w:rsidRPr="00A727E1" w:rsidRDefault="00A02884" w:rsidP="00A02884">
      <w:pPr>
        <w:jc w:val="both"/>
      </w:pPr>
      <w:bookmarkStart w:id="0" w:name="_GoBack"/>
      <w:bookmarkEnd w:id="0"/>
    </w:p>
    <w:p w:rsidR="002A50AB" w:rsidRPr="002A50AB" w:rsidRDefault="002A50AB" w:rsidP="0022219F">
      <w:pPr>
        <w:jc w:val="center"/>
        <w:rPr>
          <w:b/>
          <w:bCs/>
        </w:rPr>
      </w:pPr>
      <w:r w:rsidRPr="002A50AB">
        <w:rPr>
          <w:b/>
          <w:bCs/>
        </w:rPr>
        <w:t>Yararlanılan Kaynaklar:</w:t>
      </w:r>
    </w:p>
    <w:p w:rsidR="00EB7874" w:rsidRDefault="00D168B5" w:rsidP="00377BFB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</w:pPr>
      <w:r>
        <w:t>1.</w:t>
      </w:r>
      <w:r>
        <w:tab/>
      </w:r>
      <w:r w:rsidR="00EB7874">
        <w:t>Elçin M, Turan S, Odabaşı O, Demirören M, Taşdelen Teker G, Sezer B, Öztoprak M, Özcan G. 2022-2023 Öğretim Yılı İyi Hekimlik Uygulamaları. 19. Baskı.</w:t>
      </w:r>
      <w:r w:rsidR="00EB7874" w:rsidRPr="00D168B5">
        <w:t xml:space="preserve"> </w:t>
      </w:r>
      <w:r w:rsidR="00EB7874">
        <w:t xml:space="preserve">Ankara: Hacettepe Üniversitesi Tıp Fakültesi </w:t>
      </w:r>
      <w:r w:rsidR="00EB7874" w:rsidRPr="00D168B5">
        <w:t>Tıp Eğitimi ve Bilişimi Anabilim Dalı</w:t>
      </w:r>
      <w:r w:rsidR="00EB7874">
        <w:t>; Eylül 2022.</w:t>
      </w:r>
    </w:p>
    <w:p w:rsidR="004957EA" w:rsidRDefault="00EB7874" w:rsidP="00EB7874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</w:pPr>
      <w:r>
        <w:t>2.</w:t>
      </w:r>
      <w:r>
        <w:tab/>
      </w:r>
      <w:r w:rsidR="00D168B5" w:rsidRPr="00D168B5">
        <w:t>Topal E, Yakıncı C. Hekimlikte Temel Uygulamalar Rehberi. 3rd ed. Malatya: İnönü Üniversitesi Yayınevi; 2021.</w:t>
      </w:r>
      <w:r w:rsidR="00D168B5">
        <w:tab/>
      </w:r>
    </w:p>
    <w:p w:rsidR="00EB7874" w:rsidRDefault="00EB7874" w:rsidP="004B1E4C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</w:pPr>
      <w:r>
        <w:t>3.</w:t>
      </w:r>
      <w:r>
        <w:tab/>
      </w:r>
      <w:r w:rsidRPr="00EB7874">
        <w:t>Lynn P, Lynn PB, Taylor C. Taylor's Clinical Nursing Skills. 3. edition. Wolters Kluwer Health/Lippincott Williams &amp; Wilkins. 2011.</w:t>
      </w:r>
    </w:p>
    <w:p w:rsidR="006D76BD" w:rsidRPr="001D22A6" w:rsidRDefault="006D76BD" w:rsidP="006D76BD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</w:pPr>
      <w:r>
        <w:t>4.</w:t>
      </w:r>
      <w:r>
        <w:tab/>
      </w:r>
      <w:r w:rsidRPr="006D76BD">
        <w:t xml:space="preserve">NHS </w:t>
      </w:r>
      <w:r>
        <w:t>I</w:t>
      </w:r>
      <w:r w:rsidRPr="006D76BD">
        <w:t xml:space="preserve">nform </w:t>
      </w:r>
      <w:r>
        <w:t>(</w:t>
      </w:r>
      <w:r w:rsidRPr="006D76BD">
        <w:t xml:space="preserve">Scotland's </w:t>
      </w:r>
      <w:r>
        <w:t>National Health I</w:t>
      </w:r>
      <w:r w:rsidRPr="006D76BD">
        <w:t>nformation Service</w:t>
      </w:r>
      <w:r>
        <w:t xml:space="preserve">). </w:t>
      </w:r>
      <w:r w:rsidRPr="006D76BD">
        <w:t>Urinary catheterisation</w:t>
      </w:r>
      <w:r>
        <w:t xml:space="preserve">. </w:t>
      </w:r>
      <w:r w:rsidRPr="006D76BD">
        <w:t>https://www.nhsinform.scot/tests-and-treatments/medicines-and-medical-aids/medical-aids/urinary-catheterisation</w:t>
      </w:r>
      <w:r>
        <w:t xml:space="preserve"> (Son Erişim Tarihi: 17.04.2023) </w:t>
      </w:r>
    </w:p>
    <w:sectPr w:rsidR="006D76BD" w:rsidRPr="001D22A6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94" w:rsidRDefault="00D07B94" w:rsidP="007F32DE">
      <w:pPr>
        <w:spacing w:after="0" w:line="240" w:lineRule="auto"/>
      </w:pPr>
      <w:r>
        <w:separator/>
      </w:r>
    </w:p>
  </w:endnote>
  <w:endnote w:type="continuationSeparator" w:id="0">
    <w:p w:rsidR="00D07B94" w:rsidRDefault="00D07B94" w:rsidP="007F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752068"/>
      <w:docPartObj>
        <w:docPartGallery w:val="Page Numbers (Bottom of Page)"/>
        <w:docPartUnique/>
      </w:docPartObj>
    </w:sdtPr>
    <w:sdtEndPr/>
    <w:sdtContent>
      <w:p w:rsidR="007F32DE" w:rsidRDefault="007F32D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137">
          <w:rPr>
            <w:noProof/>
          </w:rPr>
          <w:t>4</w:t>
        </w:r>
        <w:r>
          <w:fldChar w:fldCharType="end"/>
        </w:r>
      </w:p>
    </w:sdtContent>
  </w:sdt>
  <w:p w:rsidR="007F32DE" w:rsidRDefault="007F32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94" w:rsidRDefault="00D07B94" w:rsidP="007F32DE">
      <w:pPr>
        <w:spacing w:after="0" w:line="240" w:lineRule="auto"/>
      </w:pPr>
      <w:r>
        <w:separator/>
      </w:r>
    </w:p>
  </w:footnote>
  <w:footnote w:type="continuationSeparator" w:id="0">
    <w:p w:rsidR="00D07B94" w:rsidRDefault="00D07B94" w:rsidP="007F32DE">
      <w:pPr>
        <w:spacing w:after="0" w:line="240" w:lineRule="auto"/>
      </w:pPr>
      <w:r>
        <w:continuationSeparator/>
      </w:r>
    </w:p>
  </w:footnote>
  <w:footnote w:id="1">
    <w:p w:rsidR="005D35FF" w:rsidRDefault="005D35FF" w:rsidP="00580062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="00304DEE">
        <w:t>“Gazlı bez” ifadesindeki g</w:t>
      </w:r>
      <w:r w:rsidR="00670AF1">
        <w:t>az (</w:t>
      </w:r>
      <w:r w:rsidR="00670AF1" w:rsidRPr="00670AF1">
        <w:rPr>
          <w:i/>
          <w:iCs/>
        </w:rPr>
        <w:t>gauze</w:t>
      </w:r>
      <w:r w:rsidR="00670AF1">
        <w:t>)</w:t>
      </w:r>
      <w:r w:rsidR="00074000">
        <w:t xml:space="preserve"> kelimesinin</w:t>
      </w:r>
      <w:r w:rsidR="00670AF1">
        <w:t xml:space="preserve"> </w:t>
      </w:r>
      <w:r w:rsidR="00074000">
        <w:t>maddenin bir hali olan “gaz</w:t>
      </w:r>
      <w:r w:rsidR="00580062">
        <w:t xml:space="preserve"> (</w:t>
      </w:r>
      <w:r w:rsidR="00580062" w:rsidRPr="00580062">
        <w:rPr>
          <w:i/>
          <w:iCs/>
        </w:rPr>
        <w:t>gas</w:t>
      </w:r>
      <w:r w:rsidR="00580062">
        <w:t>)</w:t>
      </w:r>
      <w:r w:rsidR="00074000">
        <w:t xml:space="preserve">” kelimesiyle ilgisi yoktur, bu kelime </w:t>
      </w:r>
      <w:r w:rsidR="00670AF1">
        <w:t xml:space="preserve">malzemenin ince ve seyrek dokunmuş </w:t>
      </w:r>
      <w:r w:rsidR="00074000">
        <w:t xml:space="preserve">olduğunu ifade eder; </w:t>
      </w:r>
      <w:r w:rsidR="00670AF1">
        <w:t xml:space="preserve">Fransızca </w:t>
      </w:r>
      <w:r w:rsidR="00580062">
        <w:t>“</w:t>
      </w:r>
      <w:r w:rsidR="00670AF1">
        <w:t>gaze</w:t>
      </w:r>
      <w:r w:rsidR="00580062">
        <w:t>”</w:t>
      </w:r>
      <w:r w:rsidR="00670AF1">
        <w:t xml:space="preserve"> kelimesinden </w:t>
      </w:r>
      <w:r w:rsidR="00074000">
        <w:t>türemiştir;</w:t>
      </w:r>
      <w:r w:rsidR="00670AF1">
        <w:t xml:space="preserve"> </w:t>
      </w:r>
      <w:r w:rsidR="00074000">
        <w:t xml:space="preserve">ya </w:t>
      </w:r>
      <w:r w:rsidR="00670AF1">
        <w:t>Arapça ipek anlamına gelen kazz (</w:t>
      </w:r>
      <w:r w:rsidR="00670AF1">
        <w:rPr>
          <w:rFonts w:cs="Arial"/>
          <w:sz w:val="28"/>
          <w:szCs w:val="28"/>
          <w:rtl/>
        </w:rPr>
        <w:t>ق</w:t>
      </w:r>
      <w:r w:rsidR="00670AF1" w:rsidRPr="00670AF1">
        <w:rPr>
          <w:rFonts w:cs="Arial"/>
          <w:sz w:val="28"/>
          <w:szCs w:val="28"/>
          <w:rtl/>
        </w:rPr>
        <w:t>زّ</w:t>
      </w:r>
      <w:r w:rsidR="00670AF1">
        <w:t xml:space="preserve">) </w:t>
      </w:r>
      <w:r w:rsidR="00074000">
        <w:t xml:space="preserve">kelimesinden </w:t>
      </w:r>
      <w:r w:rsidR="00670AF1">
        <w:t xml:space="preserve">ya da </w:t>
      </w:r>
      <w:r w:rsidR="00074000">
        <w:t xml:space="preserve">ipek üretimiyle meşhur olan Gazze şehrinin isminden köken alır. </w:t>
      </w:r>
      <w:r w:rsidR="00304DEE">
        <w:t>Gazlı bez, g</w:t>
      </w:r>
      <w:r>
        <w:t>az kompres</w:t>
      </w:r>
      <w:r w:rsidR="00580062">
        <w:t xml:space="preserve"> (</w:t>
      </w:r>
      <w:r w:rsidR="00580062" w:rsidRPr="00580062">
        <w:rPr>
          <w:i/>
          <w:iCs/>
        </w:rPr>
        <w:t>gauze compress</w:t>
      </w:r>
      <w:r w:rsidR="00580062">
        <w:t>)</w:t>
      </w:r>
      <w:r>
        <w:t xml:space="preserve"> </w:t>
      </w:r>
      <w:r w:rsidR="00580062">
        <w:t xml:space="preserve">ve </w:t>
      </w:r>
      <w:r>
        <w:t>spanç (</w:t>
      </w:r>
      <w:r w:rsidRPr="00074000">
        <w:rPr>
          <w:i/>
          <w:iCs/>
        </w:rPr>
        <w:t>sponge</w:t>
      </w:r>
      <w:r>
        <w:t>)</w:t>
      </w:r>
      <w:r w:rsidR="00580062">
        <w:t xml:space="preserve"> olarak da bilinir.</w:t>
      </w:r>
      <w:r w:rsidR="00074000">
        <w:t xml:space="preserve"> </w:t>
      </w:r>
      <w:r>
        <w:t xml:space="preserve"> </w:t>
      </w:r>
    </w:p>
  </w:footnote>
  <w:footnote w:id="2">
    <w:p w:rsidR="004B3696" w:rsidRDefault="004B3696">
      <w:pPr>
        <w:pStyle w:val="DipnotMetni"/>
      </w:pPr>
      <w:r>
        <w:rPr>
          <w:rStyle w:val="DipnotBavurusu"/>
        </w:rPr>
        <w:footnoteRef/>
      </w:r>
      <w:r>
        <w:t xml:space="preserve"> Sonda </w:t>
      </w:r>
      <w:r w:rsidR="00FA45DA">
        <w:t>İtalyanca, kateter İngilizce olup ikisi aynı anlama gelir.</w:t>
      </w:r>
    </w:p>
  </w:footnote>
  <w:footnote w:id="3">
    <w:p w:rsidR="00A9330E" w:rsidRDefault="00A9330E" w:rsidP="00FA45DA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304DEE">
        <w:t>Kalıcı i</w:t>
      </w:r>
      <w:r w:rsidR="00FA45DA">
        <w:t>drar sondaları</w:t>
      </w:r>
      <w:r w:rsidR="004B3696">
        <w:t xml:space="preserve"> ilk olarak </w:t>
      </w:r>
      <w:r>
        <w:t xml:space="preserve">Amerikalı ürolog </w:t>
      </w:r>
      <w:r w:rsidRPr="00A9330E">
        <w:t>Frederic Eugene Basil Foley (1891</w:t>
      </w:r>
      <w:r>
        <w:t>-</w:t>
      </w:r>
      <w:r w:rsidRPr="00A9330E">
        <w:t xml:space="preserve">1966) </w:t>
      </w:r>
      <w:r w:rsidR="004B3696">
        <w:t>tarafından tasarlandı</w:t>
      </w:r>
      <w:r w:rsidR="00FA45DA">
        <w:t>ğı için Foley kateter olarak da</w:t>
      </w:r>
      <w:r w:rsidR="004B3696">
        <w:t xml:space="preserve"> </w:t>
      </w:r>
      <w:r w:rsidR="00FA45DA">
        <w:t>adlandırılmaktadır</w:t>
      </w:r>
      <w:r w:rsidR="004B3696">
        <w:t>.</w:t>
      </w:r>
    </w:p>
  </w:footnote>
  <w:footnote w:id="4">
    <w:p w:rsidR="0095406D" w:rsidRDefault="0095406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04DEE">
        <w:rPr>
          <w:i/>
          <w:iCs/>
        </w:rPr>
        <w:t>nosocomium</w:t>
      </w:r>
      <w:r>
        <w:t>, Eski Yunancada hastane anlamına gelir.</w:t>
      </w:r>
    </w:p>
  </w:footnote>
  <w:footnote w:id="5">
    <w:p w:rsidR="00377BFB" w:rsidRDefault="00377BFB" w:rsidP="008125E8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="008125E8">
        <w:t>Buna dorsal rekumbent</w:t>
      </w:r>
      <w:r w:rsidR="008125E8" w:rsidRPr="008125E8">
        <w:t xml:space="preserve"> </w:t>
      </w:r>
      <w:r w:rsidR="008125E8">
        <w:t>(</w:t>
      </w:r>
      <w:r w:rsidR="008125E8" w:rsidRPr="008125E8">
        <w:rPr>
          <w:i/>
          <w:iCs/>
        </w:rPr>
        <w:t>dorsal recumbent</w:t>
      </w:r>
      <w:r w:rsidR="008125E8">
        <w:t>)</w:t>
      </w:r>
      <w:r w:rsidR="008125E8" w:rsidRPr="008125E8">
        <w:t xml:space="preserve"> po</w:t>
      </w:r>
      <w:r w:rsidR="008125E8">
        <w:t>zisyonu denir.</w:t>
      </w:r>
    </w:p>
  </w:footnote>
  <w:footnote w:id="6">
    <w:p w:rsidR="007C267A" w:rsidRDefault="007C267A" w:rsidP="00D87F91">
      <w:pPr>
        <w:pStyle w:val="DipnotMetni"/>
        <w:jc w:val="both"/>
      </w:pPr>
      <w:r>
        <w:rPr>
          <w:rStyle w:val="DipnotBavurusu"/>
        </w:rPr>
        <w:footnoteRef/>
      </w:r>
      <w:r>
        <w:t xml:space="preserve"> Fransız ölçüsü (</w:t>
      </w:r>
      <w:r w:rsidRPr="00344FB4">
        <w:t>French gauge</w:t>
      </w:r>
      <w:r>
        <w:t xml:space="preserve">, Fr, FR, Fg, F, </w:t>
      </w:r>
      <w:r w:rsidRPr="00344FB4">
        <w:t xml:space="preserve">French scale, </w:t>
      </w:r>
      <w:r>
        <w:t>Charrie</w:t>
      </w:r>
      <w:r w:rsidRPr="00344FB4">
        <w:t>re system</w:t>
      </w:r>
      <w:r>
        <w:t xml:space="preserve">, Ch, CH). </w:t>
      </w:r>
      <w:r w:rsidRPr="00A45E5F">
        <w:t xml:space="preserve">Fr </w:t>
      </w:r>
      <w:r>
        <w:t xml:space="preserve">değeri </w:t>
      </w:r>
      <w:r w:rsidRPr="00A45E5F">
        <w:t xml:space="preserve">ne kadar büyük olursa </w:t>
      </w:r>
      <w:r>
        <w:t xml:space="preserve">tüpün dış çapı </w:t>
      </w:r>
      <w:r w:rsidRPr="00A45E5F">
        <w:t xml:space="preserve">o kadar geniş olur. </w:t>
      </w:r>
      <w:r>
        <w:t>3 Fr 1 mm’ye eşittir.</w:t>
      </w:r>
    </w:p>
  </w:footnote>
  <w:footnote w:id="7">
    <w:p w:rsidR="000E74A0" w:rsidRDefault="000E74A0">
      <w:pPr>
        <w:pStyle w:val="DipnotMetni"/>
      </w:pPr>
      <w:r>
        <w:rPr>
          <w:rStyle w:val="DipnotBavurusu"/>
        </w:rPr>
        <w:footnoteRef/>
      </w:r>
      <w:r>
        <w:t xml:space="preserve"> Bazı kayganlaştırıcı jeller doğrudan üretra içerisine uygulanmak üzere üretilir.</w:t>
      </w:r>
    </w:p>
  </w:footnote>
  <w:footnote w:id="8">
    <w:p w:rsidR="003236D2" w:rsidRDefault="003236D2">
      <w:pPr>
        <w:pStyle w:val="DipnotMetni"/>
      </w:pPr>
      <w:r>
        <w:rPr>
          <w:rStyle w:val="DipnotBavurusu"/>
        </w:rPr>
        <w:footnoteRef/>
      </w:r>
      <w:r>
        <w:t xml:space="preserve"> Sırtüstü yatan hastada penis hastanın bedenine dik ve hafifçe yukarı doğru gergin tutulmalıdır.</w:t>
      </w:r>
    </w:p>
  </w:footnote>
  <w:footnote w:id="9">
    <w:p w:rsidR="00BE63F4" w:rsidRDefault="00BE63F4">
      <w:pPr>
        <w:pStyle w:val="DipnotMetni"/>
      </w:pPr>
      <w:r>
        <w:rPr>
          <w:rStyle w:val="DipnotBavurusu"/>
        </w:rPr>
        <w:footnoteRef/>
      </w:r>
      <w:r>
        <w:t xml:space="preserve"> Kadınlarda sonda takılırken labiumların yanlara doğru açılması, aynı zamanda, kateterin kontamine olmasını da önler.</w:t>
      </w:r>
    </w:p>
  </w:footnote>
  <w:footnote w:id="10">
    <w:p w:rsidR="00985944" w:rsidRDefault="00985944" w:rsidP="00E75BB4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="00E75BB4">
        <w:t>Sonda, idrar gelmeye başladıktan sonra birkaç santimetre daha ilerletilmelidir. Sonda, k</w:t>
      </w:r>
      <w:r w:rsidR="00992854">
        <w:t>ateterin ucunda</w:t>
      </w:r>
      <w:r w:rsidR="00E75BB4">
        <w:t>ki</w:t>
      </w:r>
      <w:r w:rsidR="00992854">
        <w:t xml:space="preserve"> idrar akışını sağlayan delikten şişmiş durumdaki balonun alt ucuna kadar </w:t>
      </w:r>
      <w:r w:rsidR="00E75BB4">
        <w:t>olan mesafe (yaklaşık 4-5 cm) kadar ilerletilmezse, kateterin balon kısmı üretrada kalabilir ve şişirilirken üretraya zarar verebilir.</w:t>
      </w:r>
    </w:p>
  </w:footnote>
  <w:footnote w:id="11">
    <w:p w:rsidR="00DF33BD" w:rsidRDefault="00DF33BD" w:rsidP="00992854">
      <w:pPr>
        <w:pStyle w:val="DipnotMetni"/>
        <w:jc w:val="both"/>
      </w:pPr>
      <w:r>
        <w:rPr>
          <w:rStyle w:val="DipnotBavurusu"/>
        </w:rPr>
        <w:footnoteRef/>
      </w:r>
      <w:r>
        <w:t xml:space="preserve"> B</w:t>
      </w:r>
      <w:r w:rsidR="00D87F91">
        <w:t>alon</w:t>
      </w:r>
      <w:r>
        <w:t xml:space="preserve"> sondanın mesanede kalmasını sağlar. Kalıcı olmayan (aralıklı) mesane sondalarında balon</w:t>
      </w:r>
      <w:r w:rsidR="00D87F91">
        <w:t xml:space="preserve"> (dolayısıyla balon şişirme ucu)</w:t>
      </w:r>
      <w:r>
        <w:t xml:space="preserve"> bulunmaz. Bu tür sondalar ilk kez Fransız cerrah Auguste Jean-Baptiste Ne</w:t>
      </w:r>
      <w:r w:rsidRPr="00DF33BD">
        <w:t xml:space="preserve">laton </w:t>
      </w:r>
      <w:r>
        <w:t>(</w:t>
      </w:r>
      <w:r w:rsidRPr="00DF33BD">
        <w:t>1807</w:t>
      </w:r>
      <w:r>
        <w:t>-</w:t>
      </w:r>
      <w:r w:rsidRPr="00DF33BD">
        <w:t>1873</w:t>
      </w:r>
      <w:r>
        <w:t>) tarafından geliştirildiği için Nelaton kateteri olarak da bilinir.</w:t>
      </w:r>
    </w:p>
  </w:footnote>
  <w:footnote w:id="12">
    <w:p w:rsidR="004B1E4C" w:rsidRDefault="004B1E4C" w:rsidP="0021792B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="00057C27">
        <w:t>Balonun kaç cc (mL)</w:t>
      </w:r>
      <w:r w:rsidR="00F75C83">
        <w:t xml:space="preserve"> su alabileceği</w:t>
      </w:r>
      <w:r w:rsidR="00057C27">
        <w:t xml:space="preserve"> kateterlerin</w:t>
      </w:r>
      <w:r w:rsidR="00F75C83">
        <w:t xml:space="preserve"> üzerin</w:t>
      </w:r>
      <w:r w:rsidR="00DB3885">
        <w:t>d</w:t>
      </w:r>
      <w:r w:rsidR="00057C27">
        <w:t xml:space="preserve">e </w:t>
      </w:r>
      <w:r w:rsidR="00F75C83">
        <w:t>y</w:t>
      </w:r>
      <w:r w:rsidR="00DB3885">
        <w:t>azılı olur</w:t>
      </w:r>
      <w:r w:rsidR="00057C27">
        <w:t>.</w:t>
      </w:r>
      <w:r w:rsidR="009A1C13">
        <w:t xml:space="preserve"> Erişkinlerde kullanılan sondalarda balonu 8-10 mL sıvı ile şişirmek yeterli</w:t>
      </w:r>
      <w:r w:rsidR="0021792B">
        <w:t>dir</w:t>
      </w:r>
      <w:r w:rsidR="009A1C13">
        <w:t>.</w:t>
      </w:r>
      <w:r w:rsidR="0021792B">
        <w:t xml:space="preserve"> Balonun kaç mL su ile şişirildiği bilgisi işlem sırasında kaydedilmeli ve balonun söndürülme işleminde dikkate alınmalıdır.</w:t>
      </w:r>
    </w:p>
  </w:footnote>
  <w:footnote w:id="13">
    <w:p w:rsidR="00367B8B" w:rsidRDefault="00367B8B" w:rsidP="00992854">
      <w:pPr>
        <w:pStyle w:val="DipnotMetni"/>
        <w:jc w:val="both"/>
      </w:pPr>
      <w:r>
        <w:rPr>
          <w:rStyle w:val="DipnotBavurusu"/>
        </w:rPr>
        <w:footnoteRef/>
      </w:r>
      <w:r>
        <w:t xml:space="preserve"> Balon şişirilirken yanma ve ağrı olması, balonun mesane boşluğunda değil üretrada olabileceği ihtimalini akla getirmelidir.</w:t>
      </w:r>
    </w:p>
  </w:footnote>
  <w:footnote w:id="14">
    <w:p w:rsidR="005257B3" w:rsidRDefault="005257B3" w:rsidP="004C688D">
      <w:pPr>
        <w:pStyle w:val="DipnotMetni"/>
        <w:jc w:val="both"/>
      </w:pPr>
      <w:r>
        <w:rPr>
          <w:rStyle w:val="DipnotBavurusu"/>
        </w:rPr>
        <w:footnoteRef/>
      </w:r>
      <w:r>
        <w:t xml:space="preserve"> Bu doğrulama işleminden sonra, sonda tekrar bir iki santimetre kadar ilerletilebilir.</w:t>
      </w:r>
    </w:p>
  </w:footnote>
  <w:footnote w:id="15">
    <w:p w:rsidR="002A0647" w:rsidRDefault="002A0647" w:rsidP="004C688D">
      <w:pPr>
        <w:pStyle w:val="DipnotMetni"/>
        <w:jc w:val="both"/>
      </w:pPr>
      <w:r>
        <w:rPr>
          <w:rStyle w:val="DipnotBavurusu"/>
        </w:rPr>
        <w:footnoteRef/>
      </w:r>
      <w:r>
        <w:t xml:space="preserve"> İdrar torbalarının </w:t>
      </w:r>
      <w:r w:rsidR="00F42C33">
        <w:t xml:space="preserve">yarısı veya </w:t>
      </w:r>
      <w:r>
        <w:t>2/3’ü dolduğunda veya her 3-6 saatte bir torba boşaltılmalıdır.</w:t>
      </w:r>
    </w:p>
  </w:footnote>
  <w:footnote w:id="16">
    <w:p w:rsidR="00924A58" w:rsidRDefault="00924A58" w:rsidP="004C688D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="00A547B4">
        <w:t xml:space="preserve">Üretral </w:t>
      </w:r>
      <w:proofErr w:type="gramStart"/>
      <w:r w:rsidR="00A547B4">
        <w:t>travma</w:t>
      </w:r>
      <w:proofErr w:type="gramEnd"/>
      <w:r w:rsidR="00A547B4">
        <w:t xml:space="preserve"> oluşturmamak için, sonda çekilirken h</w:t>
      </w:r>
      <w:r>
        <w:t>astanın be</w:t>
      </w:r>
      <w:r w:rsidR="00324667">
        <w:t>lirtileri takip edilerek yavaş</w:t>
      </w:r>
      <w:r>
        <w:t xml:space="preserve"> hareket edilmelidir. Ağrı ve yanma </w:t>
      </w:r>
      <w:r w:rsidR="000A4248">
        <w:t>olması, balonun tamamen sön</w:t>
      </w:r>
      <w:r>
        <w:t>memiş olma ihtimalini akla getirmelidir.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F52"/>
    <w:multiLevelType w:val="hybridMultilevel"/>
    <w:tmpl w:val="433E17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5DD9"/>
    <w:multiLevelType w:val="hybridMultilevel"/>
    <w:tmpl w:val="2ED87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5757"/>
    <w:multiLevelType w:val="hybridMultilevel"/>
    <w:tmpl w:val="0F9AE962"/>
    <w:lvl w:ilvl="0" w:tplc="F808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F5680"/>
    <w:multiLevelType w:val="hybridMultilevel"/>
    <w:tmpl w:val="46CC7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60C07"/>
    <w:multiLevelType w:val="hybridMultilevel"/>
    <w:tmpl w:val="34B2F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02250"/>
    <w:multiLevelType w:val="hybridMultilevel"/>
    <w:tmpl w:val="9EF6D256"/>
    <w:lvl w:ilvl="0" w:tplc="31CE1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E5CAA"/>
    <w:multiLevelType w:val="hybridMultilevel"/>
    <w:tmpl w:val="535E9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B3F9B"/>
    <w:multiLevelType w:val="hybridMultilevel"/>
    <w:tmpl w:val="DE24C3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F0A14"/>
    <w:multiLevelType w:val="hybridMultilevel"/>
    <w:tmpl w:val="8AFED5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C4D24"/>
    <w:multiLevelType w:val="hybridMultilevel"/>
    <w:tmpl w:val="274E383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303F1"/>
    <w:multiLevelType w:val="hybridMultilevel"/>
    <w:tmpl w:val="FBEE6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E62E1"/>
    <w:multiLevelType w:val="hybridMultilevel"/>
    <w:tmpl w:val="F6D613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72FCD"/>
    <w:multiLevelType w:val="hybridMultilevel"/>
    <w:tmpl w:val="FCDC2500"/>
    <w:lvl w:ilvl="0" w:tplc="A9B86A3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54962"/>
    <w:multiLevelType w:val="hybridMultilevel"/>
    <w:tmpl w:val="7F9858F2"/>
    <w:lvl w:ilvl="0" w:tplc="5462C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23775"/>
    <w:multiLevelType w:val="hybridMultilevel"/>
    <w:tmpl w:val="92BA8E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87F04"/>
    <w:multiLevelType w:val="hybridMultilevel"/>
    <w:tmpl w:val="4198C4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7"/>
  </w:num>
  <w:num w:numId="8">
    <w:abstractNumId w:val="14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  <w:num w:numId="13">
    <w:abstractNumId w:val="10"/>
  </w:num>
  <w:num w:numId="14">
    <w:abstractNumId w:val="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3C"/>
    <w:rsid w:val="0000588E"/>
    <w:rsid w:val="000104EC"/>
    <w:rsid w:val="000133E3"/>
    <w:rsid w:val="000210C6"/>
    <w:rsid w:val="00022BAC"/>
    <w:rsid w:val="0003133C"/>
    <w:rsid w:val="00032B0B"/>
    <w:rsid w:val="00042F03"/>
    <w:rsid w:val="000456C8"/>
    <w:rsid w:val="00050695"/>
    <w:rsid w:val="00055F03"/>
    <w:rsid w:val="00057C27"/>
    <w:rsid w:val="00062840"/>
    <w:rsid w:val="00062EF8"/>
    <w:rsid w:val="00074000"/>
    <w:rsid w:val="00074449"/>
    <w:rsid w:val="00075204"/>
    <w:rsid w:val="00081EA8"/>
    <w:rsid w:val="00085C20"/>
    <w:rsid w:val="00087179"/>
    <w:rsid w:val="00087B60"/>
    <w:rsid w:val="00092743"/>
    <w:rsid w:val="00092D3B"/>
    <w:rsid w:val="00093E60"/>
    <w:rsid w:val="000A136F"/>
    <w:rsid w:val="000A36F5"/>
    <w:rsid w:val="000A4248"/>
    <w:rsid w:val="000B7092"/>
    <w:rsid w:val="000C6296"/>
    <w:rsid w:val="000E099B"/>
    <w:rsid w:val="000E3948"/>
    <w:rsid w:val="000E55C8"/>
    <w:rsid w:val="000E74A0"/>
    <w:rsid w:val="00102313"/>
    <w:rsid w:val="00107F41"/>
    <w:rsid w:val="0011148B"/>
    <w:rsid w:val="00111FF9"/>
    <w:rsid w:val="001158DE"/>
    <w:rsid w:val="00117D65"/>
    <w:rsid w:val="00121BCC"/>
    <w:rsid w:val="00122E62"/>
    <w:rsid w:val="00130E92"/>
    <w:rsid w:val="00132D0C"/>
    <w:rsid w:val="00137C70"/>
    <w:rsid w:val="00141423"/>
    <w:rsid w:val="0014380F"/>
    <w:rsid w:val="00144088"/>
    <w:rsid w:val="00145493"/>
    <w:rsid w:val="001571AD"/>
    <w:rsid w:val="001758D6"/>
    <w:rsid w:val="00176DBB"/>
    <w:rsid w:val="00177227"/>
    <w:rsid w:val="00186E94"/>
    <w:rsid w:val="00187CE2"/>
    <w:rsid w:val="00197F84"/>
    <w:rsid w:val="001B34E2"/>
    <w:rsid w:val="001D0992"/>
    <w:rsid w:val="001D22A6"/>
    <w:rsid w:val="001D743F"/>
    <w:rsid w:val="001E1B23"/>
    <w:rsid w:val="001E3126"/>
    <w:rsid w:val="001E3719"/>
    <w:rsid w:val="001F4425"/>
    <w:rsid w:val="001F6928"/>
    <w:rsid w:val="001F7DE5"/>
    <w:rsid w:val="00206B78"/>
    <w:rsid w:val="002107AC"/>
    <w:rsid w:val="00214C14"/>
    <w:rsid w:val="00216158"/>
    <w:rsid w:val="00217467"/>
    <w:rsid w:val="0021792B"/>
    <w:rsid w:val="00221B27"/>
    <w:rsid w:val="0022219F"/>
    <w:rsid w:val="00224ADB"/>
    <w:rsid w:val="00226BA4"/>
    <w:rsid w:val="00232CA7"/>
    <w:rsid w:val="00236439"/>
    <w:rsid w:val="002452CC"/>
    <w:rsid w:val="00247C95"/>
    <w:rsid w:val="00251A9B"/>
    <w:rsid w:val="00252690"/>
    <w:rsid w:val="00255A60"/>
    <w:rsid w:val="0026528F"/>
    <w:rsid w:val="00267A9B"/>
    <w:rsid w:val="002747AD"/>
    <w:rsid w:val="0027509A"/>
    <w:rsid w:val="002753F7"/>
    <w:rsid w:val="002757CF"/>
    <w:rsid w:val="0028146F"/>
    <w:rsid w:val="00284706"/>
    <w:rsid w:val="00287B40"/>
    <w:rsid w:val="002A0647"/>
    <w:rsid w:val="002A10B2"/>
    <w:rsid w:val="002A3737"/>
    <w:rsid w:val="002A3F84"/>
    <w:rsid w:val="002A50AB"/>
    <w:rsid w:val="002A6BB8"/>
    <w:rsid w:val="002A700C"/>
    <w:rsid w:val="002B3424"/>
    <w:rsid w:val="002B40B4"/>
    <w:rsid w:val="002B4FD3"/>
    <w:rsid w:val="002B7DE0"/>
    <w:rsid w:val="002C1BBE"/>
    <w:rsid w:val="002C416A"/>
    <w:rsid w:val="002C4379"/>
    <w:rsid w:val="002C54EF"/>
    <w:rsid w:val="002D1894"/>
    <w:rsid w:val="002F4478"/>
    <w:rsid w:val="00303368"/>
    <w:rsid w:val="00304302"/>
    <w:rsid w:val="00304DEE"/>
    <w:rsid w:val="00314DF7"/>
    <w:rsid w:val="0031683A"/>
    <w:rsid w:val="003236D2"/>
    <w:rsid w:val="00324667"/>
    <w:rsid w:val="00326F70"/>
    <w:rsid w:val="00331600"/>
    <w:rsid w:val="0033690D"/>
    <w:rsid w:val="00336A62"/>
    <w:rsid w:val="0034024F"/>
    <w:rsid w:val="00343529"/>
    <w:rsid w:val="003435B4"/>
    <w:rsid w:val="00343C31"/>
    <w:rsid w:val="00351657"/>
    <w:rsid w:val="00360B3C"/>
    <w:rsid w:val="0036235A"/>
    <w:rsid w:val="003648F5"/>
    <w:rsid w:val="00366E06"/>
    <w:rsid w:val="00367B8B"/>
    <w:rsid w:val="00371779"/>
    <w:rsid w:val="003717CE"/>
    <w:rsid w:val="00373221"/>
    <w:rsid w:val="00375D68"/>
    <w:rsid w:val="00377AE1"/>
    <w:rsid w:val="00377BFB"/>
    <w:rsid w:val="00381DCD"/>
    <w:rsid w:val="003878E8"/>
    <w:rsid w:val="0039398E"/>
    <w:rsid w:val="00395452"/>
    <w:rsid w:val="003B1514"/>
    <w:rsid w:val="003B1A9F"/>
    <w:rsid w:val="003B6C3E"/>
    <w:rsid w:val="003C0C2E"/>
    <w:rsid w:val="003C2768"/>
    <w:rsid w:val="003D2DAD"/>
    <w:rsid w:val="003E0468"/>
    <w:rsid w:val="003E259C"/>
    <w:rsid w:val="003F7B82"/>
    <w:rsid w:val="00406F75"/>
    <w:rsid w:val="00407CE5"/>
    <w:rsid w:val="004109D7"/>
    <w:rsid w:val="004116D0"/>
    <w:rsid w:val="004127E0"/>
    <w:rsid w:val="00414D99"/>
    <w:rsid w:val="00416C44"/>
    <w:rsid w:val="00421294"/>
    <w:rsid w:val="0042129C"/>
    <w:rsid w:val="00427F61"/>
    <w:rsid w:val="00430191"/>
    <w:rsid w:val="00450824"/>
    <w:rsid w:val="004511AE"/>
    <w:rsid w:val="00451482"/>
    <w:rsid w:val="00451522"/>
    <w:rsid w:val="0045247D"/>
    <w:rsid w:val="004543A2"/>
    <w:rsid w:val="00457D52"/>
    <w:rsid w:val="004632CC"/>
    <w:rsid w:val="00472F50"/>
    <w:rsid w:val="004739EF"/>
    <w:rsid w:val="004804CC"/>
    <w:rsid w:val="004957EA"/>
    <w:rsid w:val="004A25B0"/>
    <w:rsid w:val="004A3E95"/>
    <w:rsid w:val="004A52DA"/>
    <w:rsid w:val="004A5374"/>
    <w:rsid w:val="004B12A8"/>
    <w:rsid w:val="004B1E4C"/>
    <w:rsid w:val="004B3696"/>
    <w:rsid w:val="004C05E6"/>
    <w:rsid w:val="004C104D"/>
    <w:rsid w:val="004C3DB7"/>
    <w:rsid w:val="004C402D"/>
    <w:rsid w:val="004C688D"/>
    <w:rsid w:val="004D03A2"/>
    <w:rsid w:val="004E2021"/>
    <w:rsid w:val="004E3A2C"/>
    <w:rsid w:val="004E46E9"/>
    <w:rsid w:val="004E47C4"/>
    <w:rsid w:val="004E6883"/>
    <w:rsid w:val="004E78EF"/>
    <w:rsid w:val="004F1ADF"/>
    <w:rsid w:val="004F7E94"/>
    <w:rsid w:val="00514F56"/>
    <w:rsid w:val="00515481"/>
    <w:rsid w:val="00522F56"/>
    <w:rsid w:val="005257B3"/>
    <w:rsid w:val="00527096"/>
    <w:rsid w:val="00527106"/>
    <w:rsid w:val="005421D1"/>
    <w:rsid w:val="00550F64"/>
    <w:rsid w:val="00551836"/>
    <w:rsid w:val="00556728"/>
    <w:rsid w:val="005616B0"/>
    <w:rsid w:val="0056197A"/>
    <w:rsid w:val="005726A6"/>
    <w:rsid w:val="00580062"/>
    <w:rsid w:val="00583C9C"/>
    <w:rsid w:val="005852A9"/>
    <w:rsid w:val="00585B1F"/>
    <w:rsid w:val="005869A7"/>
    <w:rsid w:val="00586E94"/>
    <w:rsid w:val="00590C1E"/>
    <w:rsid w:val="00594F99"/>
    <w:rsid w:val="00596391"/>
    <w:rsid w:val="005A5442"/>
    <w:rsid w:val="005A594A"/>
    <w:rsid w:val="005A73C3"/>
    <w:rsid w:val="005B201B"/>
    <w:rsid w:val="005B4AA3"/>
    <w:rsid w:val="005B6D69"/>
    <w:rsid w:val="005C294B"/>
    <w:rsid w:val="005C4DB2"/>
    <w:rsid w:val="005C65BA"/>
    <w:rsid w:val="005D35FF"/>
    <w:rsid w:val="005D7099"/>
    <w:rsid w:val="005D722C"/>
    <w:rsid w:val="005D7441"/>
    <w:rsid w:val="005E0756"/>
    <w:rsid w:val="005E7716"/>
    <w:rsid w:val="005E77CA"/>
    <w:rsid w:val="005F6D44"/>
    <w:rsid w:val="005F7283"/>
    <w:rsid w:val="005F78D0"/>
    <w:rsid w:val="006060AF"/>
    <w:rsid w:val="006166C9"/>
    <w:rsid w:val="00617E27"/>
    <w:rsid w:val="00622946"/>
    <w:rsid w:val="00633B08"/>
    <w:rsid w:val="00647683"/>
    <w:rsid w:val="0065269A"/>
    <w:rsid w:val="006538A7"/>
    <w:rsid w:val="00663A68"/>
    <w:rsid w:val="00663D12"/>
    <w:rsid w:val="00665D60"/>
    <w:rsid w:val="00670AF1"/>
    <w:rsid w:val="00673A1C"/>
    <w:rsid w:val="006778B0"/>
    <w:rsid w:val="0068343C"/>
    <w:rsid w:val="00684780"/>
    <w:rsid w:val="006859F7"/>
    <w:rsid w:val="00691240"/>
    <w:rsid w:val="00691279"/>
    <w:rsid w:val="006946B6"/>
    <w:rsid w:val="00694C41"/>
    <w:rsid w:val="006A06C6"/>
    <w:rsid w:val="006A1235"/>
    <w:rsid w:val="006B558C"/>
    <w:rsid w:val="006B5DF8"/>
    <w:rsid w:val="006B67CC"/>
    <w:rsid w:val="006C32B7"/>
    <w:rsid w:val="006C5EBD"/>
    <w:rsid w:val="006C64A5"/>
    <w:rsid w:val="006D24CC"/>
    <w:rsid w:val="006D5744"/>
    <w:rsid w:val="006D76BD"/>
    <w:rsid w:val="006E2B1E"/>
    <w:rsid w:val="006E3C38"/>
    <w:rsid w:val="006F12DD"/>
    <w:rsid w:val="006F181E"/>
    <w:rsid w:val="007019C8"/>
    <w:rsid w:val="007114F7"/>
    <w:rsid w:val="00714786"/>
    <w:rsid w:val="00714D50"/>
    <w:rsid w:val="00727512"/>
    <w:rsid w:val="0072776C"/>
    <w:rsid w:val="00732CF0"/>
    <w:rsid w:val="00734F23"/>
    <w:rsid w:val="00736122"/>
    <w:rsid w:val="00746130"/>
    <w:rsid w:val="00753E8E"/>
    <w:rsid w:val="0075423A"/>
    <w:rsid w:val="0076194B"/>
    <w:rsid w:val="0076304E"/>
    <w:rsid w:val="007725F5"/>
    <w:rsid w:val="00776E0E"/>
    <w:rsid w:val="00781702"/>
    <w:rsid w:val="00792A32"/>
    <w:rsid w:val="00797E05"/>
    <w:rsid w:val="007C1CCC"/>
    <w:rsid w:val="007C267A"/>
    <w:rsid w:val="007C3F8F"/>
    <w:rsid w:val="007D2E9A"/>
    <w:rsid w:val="007E1390"/>
    <w:rsid w:val="007E2313"/>
    <w:rsid w:val="007F1DD4"/>
    <w:rsid w:val="007F32DE"/>
    <w:rsid w:val="00806565"/>
    <w:rsid w:val="00810F3D"/>
    <w:rsid w:val="008125E8"/>
    <w:rsid w:val="00812E45"/>
    <w:rsid w:val="00814D4C"/>
    <w:rsid w:val="00817747"/>
    <w:rsid w:val="008320E8"/>
    <w:rsid w:val="00844242"/>
    <w:rsid w:val="00847869"/>
    <w:rsid w:val="008548D3"/>
    <w:rsid w:val="00855053"/>
    <w:rsid w:val="00871B8A"/>
    <w:rsid w:val="008742F6"/>
    <w:rsid w:val="008868AA"/>
    <w:rsid w:val="00890461"/>
    <w:rsid w:val="0089434C"/>
    <w:rsid w:val="008979D4"/>
    <w:rsid w:val="008A04B8"/>
    <w:rsid w:val="008A6C2A"/>
    <w:rsid w:val="008B033E"/>
    <w:rsid w:val="008B6805"/>
    <w:rsid w:val="008B7FC3"/>
    <w:rsid w:val="008C296C"/>
    <w:rsid w:val="008D1A15"/>
    <w:rsid w:val="008D3895"/>
    <w:rsid w:val="008D7EB1"/>
    <w:rsid w:val="008E017B"/>
    <w:rsid w:val="008E2DF1"/>
    <w:rsid w:val="008E56D7"/>
    <w:rsid w:val="008E73B1"/>
    <w:rsid w:val="008E7844"/>
    <w:rsid w:val="00902D73"/>
    <w:rsid w:val="00906943"/>
    <w:rsid w:val="009104C3"/>
    <w:rsid w:val="00914B67"/>
    <w:rsid w:val="00921A0A"/>
    <w:rsid w:val="00924A58"/>
    <w:rsid w:val="00925B61"/>
    <w:rsid w:val="0092604B"/>
    <w:rsid w:val="009352B9"/>
    <w:rsid w:val="00942C38"/>
    <w:rsid w:val="00944E1D"/>
    <w:rsid w:val="00945BA8"/>
    <w:rsid w:val="00953231"/>
    <w:rsid w:val="0095406D"/>
    <w:rsid w:val="00954A45"/>
    <w:rsid w:val="0096421D"/>
    <w:rsid w:val="00964A22"/>
    <w:rsid w:val="00964ADE"/>
    <w:rsid w:val="009779B6"/>
    <w:rsid w:val="00985944"/>
    <w:rsid w:val="00992854"/>
    <w:rsid w:val="009956EA"/>
    <w:rsid w:val="009A1C13"/>
    <w:rsid w:val="009A5347"/>
    <w:rsid w:val="009B21CA"/>
    <w:rsid w:val="009B7A1E"/>
    <w:rsid w:val="009C32D5"/>
    <w:rsid w:val="009C44C2"/>
    <w:rsid w:val="009D17D5"/>
    <w:rsid w:val="009E3F60"/>
    <w:rsid w:val="009E4DE8"/>
    <w:rsid w:val="009F4BCD"/>
    <w:rsid w:val="009F53D5"/>
    <w:rsid w:val="009F6EA4"/>
    <w:rsid w:val="00A02884"/>
    <w:rsid w:val="00A0752A"/>
    <w:rsid w:val="00A1599F"/>
    <w:rsid w:val="00A17304"/>
    <w:rsid w:val="00A173E6"/>
    <w:rsid w:val="00A2021E"/>
    <w:rsid w:val="00A25137"/>
    <w:rsid w:val="00A27BE9"/>
    <w:rsid w:val="00A3498A"/>
    <w:rsid w:val="00A42158"/>
    <w:rsid w:val="00A43016"/>
    <w:rsid w:val="00A547B4"/>
    <w:rsid w:val="00A54E82"/>
    <w:rsid w:val="00A56D76"/>
    <w:rsid w:val="00A57A4B"/>
    <w:rsid w:val="00A604AF"/>
    <w:rsid w:val="00A611C7"/>
    <w:rsid w:val="00A638DB"/>
    <w:rsid w:val="00A727E1"/>
    <w:rsid w:val="00A73DF9"/>
    <w:rsid w:val="00A80208"/>
    <w:rsid w:val="00A80E77"/>
    <w:rsid w:val="00A81B0D"/>
    <w:rsid w:val="00A82F3C"/>
    <w:rsid w:val="00A84C37"/>
    <w:rsid w:val="00A87269"/>
    <w:rsid w:val="00A8743A"/>
    <w:rsid w:val="00A87892"/>
    <w:rsid w:val="00A92354"/>
    <w:rsid w:val="00A9330E"/>
    <w:rsid w:val="00A93660"/>
    <w:rsid w:val="00A975AA"/>
    <w:rsid w:val="00AA08E5"/>
    <w:rsid w:val="00AA5ED6"/>
    <w:rsid w:val="00AA796C"/>
    <w:rsid w:val="00AB098F"/>
    <w:rsid w:val="00AB3521"/>
    <w:rsid w:val="00AB3A8F"/>
    <w:rsid w:val="00AB52F3"/>
    <w:rsid w:val="00AC30DC"/>
    <w:rsid w:val="00AC3D9D"/>
    <w:rsid w:val="00AC6CD8"/>
    <w:rsid w:val="00AD220F"/>
    <w:rsid w:val="00AD5F99"/>
    <w:rsid w:val="00AE4D09"/>
    <w:rsid w:val="00AE70DD"/>
    <w:rsid w:val="00AF23AF"/>
    <w:rsid w:val="00AF39FF"/>
    <w:rsid w:val="00AF4C25"/>
    <w:rsid w:val="00AF53B9"/>
    <w:rsid w:val="00AF62F7"/>
    <w:rsid w:val="00AF7801"/>
    <w:rsid w:val="00B00E71"/>
    <w:rsid w:val="00B0201F"/>
    <w:rsid w:val="00B071D6"/>
    <w:rsid w:val="00B10FAE"/>
    <w:rsid w:val="00B13DC1"/>
    <w:rsid w:val="00B14506"/>
    <w:rsid w:val="00B15D58"/>
    <w:rsid w:val="00B228CC"/>
    <w:rsid w:val="00B3184C"/>
    <w:rsid w:val="00B35C31"/>
    <w:rsid w:val="00B40A3C"/>
    <w:rsid w:val="00B528BC"/>
    <w:rsid w:val="00B531A1"/>
    <w:rsid w:val="00B5541A"/>
    <w:rsid w:val="00B554E5"/>
    <w:rsid w:val="00B63058"/>
    <w:rsid w:val="00B632DE"/>
    <w:rsid w:val="00B64C33"/>
    <w:rsid w:val="00B760F5"/>
    <w:rsid w:val="00B77CFC"/>
    <w:rsid w:val="00B90D6B"/>
    <w:rsid w:val="00B95212"/>
    <w:rsid w:val="00B96353"/>
    <w:rsid w:val="00B97D2A"/>
    <w:rsid w:val="00BA15DC"/>
    <w:rsid w:val="00BA46D5"/>
    <w:rsid w:val="00BA7AEF"/>
    <w:rsid w:val="00BB2BA0"/>
    <w:rsid w:val="00BB4E1F"/>
    <w:rsid w:val="00BB7BAD"/>
    <w:rsid w:val="00BC34F6"/>
    <w:rsid w:val="00BD4EB2"/>
    <w:rsid w:val="00BE1D97"/>
    <w:rsid w:val="00BE63F4"/>
    <w:rsid w:val="00BE72D1"/>
    <w:rsid w:val="00BF0289"/>
    <w:rsid w:val="00BF5097"/>
    <w:rsid w:val="00BF52A8"/>
    <w:rsid w:val="00C1718B"/>
    <w:rsid w:val="00C23343"/>
    <w:rsid w:val="00C31164"/>
    <w:rsid w:val="00C32C3D"/>
    <w:rsid w:val="00C35706"/>
    <w:rsid w:val="00C36903"/>
    <w:rsid w:val="00C37A4D"/>
    <w:rsid w:val="00C44286"/>
    <w:rsid w:val="00C53497"/>
    <w:rsid w:val="00C5452A"/>
    <w:rsid w:val="00C600F2"/>
    <w:rsid w:val="00C639CA"/>
    <w:rsid w:val="00C65E75"/>
    <w:rsid w:val="00C719A8"/>
    <w:rsid w:val="00C853FD"/>
    <w:rsid w:val="00C85ACA"/>
    <w:rsid w:val="00C9113F"/>
    <w:rsid w:val="00C92341"/>
    <w:rsid w:val="00C929F5"/>
    <w:rsid w:val="00C94A36"/>
    <w:rsid w:val="00C968C7"/>
    <w:rsid w:val="00CA3F5D"/>
    <w:rsid w:val="00CB25CD"/>
    <w:rsid w:val="00CB2B41"/>
    <w:rsid w:val="00CB3A4D"/>
    <w:rsid w:val="00CC530C"/>
    <w:rsid w:val="00CD391A"/>
    <w:rsid w:val="00CE0BDF"/>
    <w:rsid w:val="00CE445E"/>
    <w:rsid w:val="00CE5579"/>
    <w:rsid w:val="00CE78DD"/>
    <w:rsid w:val="00CF1982"/>
    <w:rsid w:val="00CF52C9"/>
    <w:rsid w:val="00CF792D"/>
    <w:rsid w:val="00D03A06"/>
    <w:rsid w:val="00D063FC"/>
    <w:rsid w:val="00D065CC"/>
    <w:rsid w:val="00D07B94"/>
    <w:rsid w:val="00D14648"/>
    <w:rsid w:val="00D168B5"/>
    <w:rsid w:val="00D20B35"/>
    <w:rsid w:val="00D2339E"/>
    <w:rsid w:val="00D2361B"/>
    <w:rsid w:val="00D33322"/>
    <w:rsid w:val="00D34700"/>
    <w:rsid w:val="00D372E1"/>
    <w:rsid w:val="00D45221"/>
    <w:rsid w:val="00D5136D"/>
    <w:rsid w:val="00D540AD"/>
    <w:rsid w:val="00D546FC"/>
    <w:rsid w:val="00D55A80"/>
    <w:rsid w:val="00D55A81"/>
    <w:rsid w:val="00D55BBD"/>
    <w:rsid w:val="00D60A38"/>
    <w:rsid w:val="00D75520"/>
    <w:rsid w:val="00D75BD1"/>
    <w:rsid w:val="00D82334"/>
    <w:rsid w:val="00D865DC"/>
    <w:rsid w:val="00D87F91"/>
    <w:rsid w:val="00D9368E"/>
    <w:rsid w:val="00D955D9"/>
    <w:rsid w:val="00D96C55"/>
    <w:rsid w:val="00DA5021"/>
    <w:rsid w:val="00DB0BF5"/>
    <w:rsid w:val="00DB3885"/>
    <w:rsid w:val="00DB53C6"/>
    <w:rsid w:val="00DC4014"/>
    <w:rsid w:val="00DC46D5"/>
    <w:rsid w:val="00DD2135"/>
    <w:rsid w:val="00DD4400"/>
    <w:rsid w:val="00DD4A76"/>
    <w:rsid w:val="00DD55C4"/>
    <w:rsid w:val="00DD5D8C"/>
    <w:rsid w:val="00DF2325"/>
    <w:rsid w:val="00DF23ED"/>
    <w:rsid w:val="00DF33BD"/>
    <w:rsid w:val="00DF3B9F"/>
    <w:rsid w:val="00DF4AEC"/>
    <w:rsid w:val="00DF613D"/>
    <w:rsid w:val="00DF6D8F"/>
    <w:rsid w:val="00E04E0B"/>
    <w:rsid w:val="00E0618C"/>
    <w:rsid w:val="00E122DB"/>
    <w:rsid w:val="00E13650"/>
    <w:rsid w:val="00E14401"/>
    <w:rsid w:val="00E1655A"/>
    <w:rsid w:val="00E16F8D"/>
    <w:rsid w:val="00E24440"/>
    <w:rsid w:val="00E24F64"/>
    <w:rsid w:val="00E2684F"/>
    <w:rsid w:val="00E26CC8"/>
    <w:rsid w:val="00E42E7D"/>
    <w:rsid w:val="00E42EE1"/>
    <w:rsid w:val="00E44E74"/>
    <w:rsid w:val="00E44FEC"/>
    <w:rsid w:val="00E5178F"/>
    <w:rsid w:val="00E5296D"/>
    <w:rsid w:val="00E551F1"/>
    <w:rsid w:val="00E605A1"/>
    <w:rsid w:val="00E608EE"/>
    <w:rsid w:val="00E6206A"/>
    <w:rsid w:val="00E64437"/>
    <w:rsid w:val="00E66004"/>
    <w:rsid w:val="00E75BB4"/>
    <w:rsid w:val="00E80CF2"/>
    <w:rsid w:val="00E836B0"/>
    <w:rsid w:val="00E9156B"/>
    <w:rsid w:val="00E92F55"/>
    <w:rsid w:val="00E96323"/>
    <w:rsid w:val="00EA21A4"/>
    <w:rsid w:val="00EA394E"/>
    <w:rsid w:val="00EA56D4"/>
    <w:rsid w:val="00EB2329"/>
    <w:rsid w:val="00EB377D"/>
    <w:rsid w:val="00EB4274"/>
    <w:rsid w:val="00EB658B"/>
    <w:rsid w:val="00EB6D7C"/>
    <w:rsid w:val="00EB7874"/>
    <w:rsid w:val="00ED1234"/>
    <w:rsid w:val="00ED4DE7"/>
    <w:rsid w:val="00ED6C5D"/>
    <w:rsid w:val="00ED73BC"/>
    <w:rsid w:val="00EE2ED0"/>
    <w:rsid w:val="00EE3B87"/>
    <w:rsid w:val="00EE5D91"/>
    <w:rsid w:val="00EF17A4"/>
    <w:rsid w:val="00EF208F"/>
    <w:rsid w:val="00F0423C"/>
    <w:rsid w:val="00F053F7"/>
    <w:rsid w:val="00F06D14"/>
    <w:rsid w:val="00F11ECD"/>
    <w:rsid w:val="00F201D1"/>
    <w:rsid w:val="00F2116E"/>
    <w:rsid w:val="00F2228D"/>
    <w:rsid w:val="00F340D3"/>
    <w:rsid w:val="00F360D3"/>
    <w:rsid w:val="00F36385"/>
    <w:rsid w:val="00F42C33"/>
    <w:rsid w:val="00F47254"/>
    <w:rsid w:val="00F506D2"/>
    <w:rsid w:val="00F548C8"/>
    <w:rsid w:val="00F64408"/>
    <w:rsid w:val="00F671E7"/>
    <w:rsid w:val="00F71D77"/>
    <w:rsid w:val="00F733D3"/>
    <w:rsid w:val="00F75C83"/>
    <w:rsid w:val="00F8058A"/>
    <w:rsid w:val="00F83FE5"/>
    <w:rsid w:val="00F92950"/>
    <w:rsid w:val="00FA0025"/>
    <w:rsid w:val="00FA45DA"/>
    <w:rsid w:val="00FB6EC8"/>
    <w:rsid w:val="00FC30A9"/>
    <w:rsid w:val="00FC6EC8"/>
    <w:rsid w:val="00FD05ED"/>
    <w:rsid w:val="00FD65F1"/>
    <w:rsid w:val="00FE19E5"/>
    <w:rsid w:val="00FE2F6C"/>
    <w:rsid w:val="00FE43FB"/>
    <w:rsid w:val="00FE5638"/>
    <w:rsid w:val="00FF4E52"/>
    <w:rsid w:val="00FF4EFD"/>
    <w:rsid w:val="00FF5DA5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1E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A7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9434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1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3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2DE"/>
  </w:style>
  <w:style w:type="paragraph" w:styleId="Altbilgi">
    <w:name w:val="footer"/>
    <w:basedOn w:val="Normal"/>
    <w:link w:val="AltbilgiChar"/>
    <w:uiPriority w:val="99"/>
    <w:unhideWhenUsed/>
    <w:rsid w:val="007F3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2DE"/>
  </w:style>
  <w:style w:type="paragraph" w:styleId="DipnotMetni">
    <w:name w:val="footnote text"/>
    <w:basedOn w:val="Normal"/>
    <w:link w:val="DipnotMetniChar"/>
    <w:uiPriority w:val="99"/>
    <w:unhideWhenUsed/>
    <w:rsid w:val="00343C3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43C3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43C31"/>
    <w:rPr>
      <w:vertAlign w:val="superscript"/>
    </w:rPr>
  </w:style>
  <w:style w:type="table" w:styleId="OrtaKlavuz3-Vurgu5">
    <w:name w:val="Medium Grid 3 Accent 5"/>
    <w:basedOn w:val="NormalTablo"/>
    <w:uiPriority w:val="69"/>
    <w:rsid w:val="00EF20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1E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A7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9434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1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3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2DE"/>
  </w:style>
  <w:style w:type="paragraph" w:styleId="Altbilgi">
    <w:name w:val="footer"/>
    <w:basedOn w:val="Normal"/>
    <w:link w:val="AltbilgiChar"/>
    <w:uiPriority w:val="99"/>
    <w:unhideWhenUsed/>
    <w:rsid w:val="007F3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2DE"/>
  </w:style>
  <w:style w:type="paragraph" w:styleId="DipnotMetni">
    <w:name w:val="footnote text"/>
    <w:basedOn w:val="Normal"/>
    <w:link w:val="DipnotMetniChar"/>
    <w:uiPriority w:val="99"/>
    <w:unhideWhenUsed/>
    <w:rsid w:val="00343C3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43C3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43C31"/>
    <w:rPr>
      <w:vertAlign w:val="superscript"/>
    </w:rPr>
  </w:style>
  <w:style w:type="table" w:styleId="OrtaKlavuz3-Vurgu5">
    <w:name w:val="Medium Grid 3 Accent 5"/>
    <w:basedOn w:val="NormalTablo"/>
    <w:uiPriority w:val="69"/>
    <w:rsid w:val="00EF20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6277-E547-428E-8ED1-10579D1D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fatih</cp:lastModifiedBy>
  <cp:revision>5</cp:revision>
  <cp:lastPrinted>2023-04-18T18:01:00Z</cp:lastPrinted>
  <dcterms:created xsi:type="dcterms:W3CDTF">2023-04-18T17:05:00Z</dcterms:created>
  <dcterms:modified xsi:type="dcterms:W3CDTF">2023-04-18T18:02:00Z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http://www.zotero.org/styles/apa-6th-edition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99a72579-1717-3ca4-9079-79b95e9dc3fc</vt:lpwstr>
  </property>
  <property fmtid="{D5CDD505-2E9C-101B-9397-08002B2CF9AE}" pid="24" name="Mendeley Citation Style_1">
    <vt:lpwstr>http://www.zotero.org/styles/vancouver</vt:lpwstr>
  </property>
</Properties>
</file>