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2B3" w:rsidRPr="00450382" w:rsidRDefault="004F5DFF" w:rsidP="00450382">
      <w:pPr>
        <w:jc w:val="center"/>
        <w:rPr>
          <w:b/>
          <w:bCs/>
          <w:sz w:val="28"/>
          <w:szCs w:val="28"/>
        </w:rPr>
      </w:pPr>
      <w:r w:rsidRPr="00CB79C2">
        <w:rPr>
          <w:b/>
          <w:bCs/>
          <w:sz w:val="32"/>
          <w:szCs w:val="32"/>
        </w:rPr>
        <w:t>Asepsi</w:t>
      </w:r>
    </w:p>
    <w:p w:rsidR="00831740" w:rsidRDefault="00450382" w:rsidP="00103318">
      <w:pPr>
        <w:jc w:val="both"/>
        <w:rPr>
          <w:noProof/>
          <w:lang w:eastAsia="tr-TR"/>
        </w:rPr>
      </w:pPr>
      <w:r w:rsidRPr="00450382">
        <w:t>Asep</w:t>
      </w:r>
      <w:r w:rsidR="0077798E">
        <w:t>si</w:t>
      </w:r>
      <w:r w:rsidRPr="00450382">
        <w:t xml:space="preserve">, tıbbi </w:t>
      </w:r>
      <w:r>
        <w:t>işlemler</w:t>
      </w:r>
      <w:r w:rsidRPr="00450382">
        <w:t xml:space="preserve"> sırasında patojenlerin hastanın vücuduna girmesini önlemek için kullanılan uygulama ve </w:t>
      </w:r>
      <w:proofErr w:type="gramStart"/>
      <w:r w:rsidRPr="00450382">
        <w:t>prosedürleri</w:t>
      </w:r>
      <w:proofErr w:type="gramEnd"/>
      <w:r w:rsidRPr="00450382">
        <w:t xml:space="preserve"> ifade eder.</w:t>
      </w:r>
      <w:r>
        <w:t xml:space="preserve"> </w:t>
      </w:r>
      <w:r w:rsidR="0077798E">
        <w:t>Aseptik tekniklerin amacı, s</w:t>
      </w:r>
      <w:r w:rsidR="0077798E" w:rsidRPr="0077798E">
        <w:t xml:space="preserve">ağlık hizmetleri ile ilişkili olarak gelişen </w:t>
      </w:r>
      <w:proofErr w:type="gramStart"/>
      <w:r w:rsidR="0077798E" w:rsidRPr="0077798E">
        <w:t>enfeksiyon</w:t>
      </w:r>
      <w:proofErr w:type="gramEnd"/>
      <w:r w:rsidR="0077798E" w:rsidRPr="0077798E">
        <w:t xml:space="preserve"> hastalıklarını </w:t>
      </w:r>
      <w:r w:rsidR="0077798E">
        <w:t>önlemek ve kontrol altına almaktır.</w:t>
      </w:r>
      <w:r w:rsidR="00EA2D21">
        <w:t xml:space="preserve"> Asepsi medikal ve cerrahi olmak üzere ikiye ayrılır. Medikal</w:t>
      </w:r>
      <w:r w:rsidR="00EA2D21" w:rsidRPr="00B92C2D">
        <w:t xml:space="preserve"> asepsi, mevcut mikroorganizmaların sayısını azaltmaya </w:t>
      </w:r>
      <w:r w:rsidR="00EA2D21">
        <w:t>odaklanırken;</w:t>
      </w:r>
      <w:r w:rsidR="00EA2D21" w:rsidRPr="00B92C2D">
        <w:t xml:space="preserve"> cerrahi asepsi, t</w:t>
      </w:r>
      <w:r w:rsidR="00EA2D21">
        <w:t>üm mikroorganizmalardan arınmış</w:t>
      </w:r>
      <w:r w:rsidR="00EA2D21" w:rsidRPr="00B92C2D">
        <w:t xml:space="preserve"> tamamen </w:t>
      </w:r>
      <w:proofErr w:type="gramStart"/>
      <w:r w:rsidR="00EA2D21" w:rsidRPr="00B92C2D">
        <w:t>steril</w:t>
      </w:r>
      <w:proofErr w:type="gramEnd"/>
      <w:r w:rsidR="00EA2D21" w:rsidRPr="00B92C2D">
        <w:t xml:space="preserve"> bir ortam </w:t>
      </w:r>
      <w:r w:rsidR="004A1473">
        <w:t xml:space="preserve">ve ekipman kullanmayı </w:t>
      </w:r>
      <w:r w:rsidR="00EA2D21" w:rsidRPr="00B92C2D">
        <w:t>amaçlar.</w:t>
      </w:r>
      <w:r w:rsidR="00EA2D21">
        <w:t xml:space="preserve"> El hijyeni (el yıkama, el antiseptikleri kullanma),</w:t>
      </w:r>
      <w:r w:rsidR="00293CA8">
        <w:t xml:space="preserve"> dezenfeksiyon ve</w:t>
      </w:r>
      <w:r w:rsidR="00EA2D21">
        <w:t xml:space="preserve"> </w:t>
      </w:r>
      <w:proofErr w:type="gramStart"/>
      <w:r w:rsidR="00293CA8">
        <w:t>izolasyon</w:t>
      </w:r>
      <w:proofErr w:type="gramEnd"/>
      <w:r w:rsidR="00293CA8">
        <w:t xml:space="preserve"> </w:t>
      </w:r>
      <w:r w:rsidR="00EA2D21">
        <w:t>medikal asepsi kapsamında değerlendirilir.</w:t>
      </w:r>
      <w:r w:rsidR="004A1473">
        <w:t xml:space="preserve"> Cerrahi asepsi ise sterilizasyon uygulamalarını, </w:t>
      </w:r>
      <w:proofErr w:type="gramStart"/>
      <w:r w:rsidR="004A1473">
        <w:t>steril</w:t>
      </w:r>
      <w:proofErr w:type="gramEnd"/>
      <w:r w:rsidR="004A1473">
        <w:t xml:space="preserve"> alan oluşturmayı ve steril ekipmanın </w:t>
      </w:r>
      <w:r w:rsidR="00E94B59">
        <w:t xml:space="preserve">steril alana </w:t>
      </w:r>
      <w:r w:rsidR="004A1473">
        <w:t>eklenmesini ve kullanı</w:t>
      </w:r>
      <w:r w:rsidR="00103318">
        <w:t>lmasını</w:t>
      </w:r>
      <w:r w:rsidR="004A1473">
        <w:t xml:space="preserve"> </w:t>
      </w:r>
      <w:r w:rsidR="00E94B59">
        <w:t>kapsar</w:t>
      </w:r>
      <w:r w:rsidR="004A1473">
        <w:t>.</w:t>
      </w:r>
      <w:r w:rsidR="00E94B59">
        <w:t xml:space="preserve"> İ</w:t>
      </w:r>
      <w:r w:rsidRPr="00450382">
        <w:t>nvaziv</w:t>
      </w:r>
      <w:r>
        <w:t xml:space="preserve"> (</w:t>
      </w:r>
      <w:r w:rsidRPr="00450382">
        <w:t>girişimsel</w:t>
      </w:r>
      <w:r>
        <w:t>)</w:t>
      </w:r>
      <w:r w:rsidRPr="00450382">
        <w:t xml:space="preserve"> </w:t>
      </w:r>
      <w:r>
        <w:t>işlemler</w:t>
      </w:r>
      <w:r w:rsidRPr="00450382">
        <w:t xml:space="preserve"> sırasında </w:t>
      </w:r>
      <w:proofErr w:type="gramStart"/>
      <w:r w:rsidRPr="00450382">
        <w:t>enfeksiyon</w:t>
      </w:r>
      <w:proofErr w:type="gramEnd"/>
      <w:r w:rsidRPr="00450382">
        <w:t xml:space="preserve"> riski önemli ölçüde art</w:t>
      </w:r>
      <w:r>
        <w:t xml:space="preserve">acağı için, </w:t>
      </w:r>
      <w:r w:rsidR="00DE699A">
        <w:t>cerrahlar</w:t>
      </w:r>
      <w:r w:rsidR="00EF5CE3">
        <w:t>ın</w:t>
      </w:r>
      <w:r w:rsidR="00DE699A">
        <w:t xml:space="preserve"> </w:t>
      </w:r>
      <w:r w:rsidR="00EF5CE3">
        <w:t xml:space="preserve">aseptik tekniklere bağlı kalması </w:t>
      </w:r>
      <w:r w:rsidR="00E94B59">
        <w:t>son derece</w:t>
      </w:r>
      <w:r w:rsidR="00EF5CE3">
        <w:t xml:space="preserve"> önemlidir</w:t>
      </w:r>
      <w:r w:rsidR="00DE699A">
        <w:t>.</w:t>
      </w:r>
      <w:r w:rsidR="001E21A7">
        <w:t xml:space="preserve"> </w:t>
      </w:r>
    </w:p>
    <w:p w:rsidR="00B92C2D" w:rsidRDefault="006B6D44" w:rsidP="00831740">
      <w:pPr>
        <w:jc w:val="both"/>
      </w:pPr>
      <w:r>
        <w:rPr>
          <w:noProof/>
          <w:lang w:eastAsia="tr-TR"/>
        </w:rPr>
        <w:drawing>
          <wp:inline distT="0" distB="0" distL="0" distR="0" wp14:anchorId="5D8D96F5" wp14:editId="1BE521BA">
            <wp:extent cx="5724525" cy="2743200"/>
            <wp:effectExtent l="76200" t="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47A20" w:rsidRDefault="00E47A20" w:rsidP="008C6814">
      <w:pPr>
        <w:jc w:val="center"/>
        <w:rPr>
          <w:b/>
          <w:bCs/>
          <w:sz w:val="28"/>
          <w:szCs w:val="28"/>
        </w:rPr>
      </w:pPr>
    </w:p>
    <w:p w:rsidR="00103318" w:rsidRPr="00CB79C2" w:rsidRDefault="00103318" w:rsidP="008C6814">
      <w:pPr>
        <w:jc w:val="center"/>
        <w:rPr>
          <w:b/>
          <w:bCs/>
          <w:sz w:val="28"/>
          <w:szCs w:val="28"/>
        </w:rPr>
      </w:pPr>
      <w:r>
        <w:rPr>
          <w:b/>
          <w:bCs/>
          <w:sz w:val="28"/>
          <w:szCs w:val="28"/>
        </w:rPr>
        <w:t xml:space="preserve">Asepsinin </w:t>
      </w:r>
      <w:r w:rsidRPr="00CB79C2">
        <w:rPr>
          <w:b/>
          <w:bCs/>
          <w:sz w:val="28"/>
          <w:szCs w:val="28"/>
        </w:rPr>
        <w:t>Tarihçe</w:t>
      </w:r>
      <w:r>
        <w:rPr>
          <w:b/>
          <w:bCs/>
          <w:sz w:val="28"/>
          <w:szCs w:val="28"/>
        </w:rPr>
        <w:t>si</w:t>
      </w:r>
    </w:p>
    <w:p w:rsidR="00103318" w:rsidRPr="00CB79C2" w:rsidRDefault="00103318" w:rsidP="00103318">
      <w:pPr>
        <w:jc w:val="both"/>
        <w:rPr>
          <w:b/>
          <w:bCs/>
          <w:sz w:val="24"/>
          <w:szCs w:val="24"/>
        </w:rPr>
      </w:pPr>
      <w:r>
        <w:rPr>
          <w:b/>
          <w:bCs/>
          <w:sz w:val="24"/>
          <w:szCs w:val="24"/>
        </w:rPr>
        <w:t xml:space="preserve">1. </w:t>
      </w:r>
      <w:r w:rsidRPr="00CB79C2">
        <w:rPr>
          <w:b/>
          <w:bCs/>
          <w:sz w:val="24"/>
          <w:szCs w:val="24"/>
        </w:rPr>
        <w:t>Miyazma (</w:t>
      </w:r>
      <w:r w:rsidRPr="00CB79C2">
        <w:rPr>
          <w:b/>
          <w:bCs/>
          <w:i/>
          <w:iCs/>
          <w:sz w:val="24"/>
          <w:szCs w:val="24"/>
        </w:rPr>
        <w:t>Miasma</w:t>
      </w:r>
      <w:r w:rsidRPr="00CB79C2">
        <w:rPr>
          <w:b/>
          <w:bCs/>
          <w:sz w:val="24"/>
          <w:szCs w:val="24"/>
        </w:rPr>
        <w:t>) Teorisi</w:t>
      </w:r>
    </w:p>
    <w:p w:rsidR="00103318" w:rsidRDefault="00103318" w:rsidP="00103318">
      <w:pPr>
        <w:jc w:val="both"/>
      </w:pPr>
      <w:r w:rsidRPr="00FF43ED">
        <w:t>Antik dönemlerden</w:t>
      </w:r>
      <w:r>
        <w:rPr>
          <w:rStyle w:val="DipnotBavurusu"/>
        </w:rPr>
        <w:footnoteReference w:id="1"/>
      </w:r>
      <w:r w:rsidRPr="00FF43ED">
        <w:t xml:space="preserve"> 19. yüzyıl</w:t>
      </w:r>
      <w:r>
        <w:t>ın</w:t>
      </w:r>
      <w:r w:rsidRPr="00FF43ED">
        <w:t xml:space="preserve"> ortalarına </w:t>
      </w:r>
      <w:r>
        <w:t>kadar bulaşıcı</w:t>
      </w:r>
      <w:r w:rsidRPr="00FF43ED">
        <w:t xml:space="preserve"> hastalıkların </w:t>
      </w:r>
      <w:r>
        <w:t>yayılmasına</w:t>
      </w:r>
      <w:r w:rsidRPr="00FF43ED">
        <w:t xml:space="preserve"> havadaki mi</w:t>
      </w:r>
      <w:r>
        <w:t>yaz</w:t>
      </w:r>
      <w:r w:rsidRPr="00FF43ED">
        <w:t>manın neden olduğu düşünülüyordu.</w:t>
      </w:r>
      <w:r>
        <w:t xml:space="preserve"> “</w:t>
      </w:r>
      <w:r w:rsidRPr="00CB79C2">
        <w:rPr>
          <w:i/>
          <w:iCs/>
        </w:rPr>
        <w:t>Miasma</w:t>
      </w:r>
      <w:r>
        <w:t>”, Eski Yunancada kirlilik anlamına gelir. Buna göre, çöplerden, çürüyen</w:t>
      </w:r>
      <w:r w:rsidRPr="00FF43ED">
        <w:t xml:space="preserve"> bitki</w:t>
      </w:r>
      <w:r>
        <w:t>lerden</w:t>
      </w:r>
      <w:r w:rsidRPr="00FF43ED">
        <w:t xml:space="preserve"> ve </w:t>
      </w:r>
      <w:r>
        <w:t>cesetlerden</w:t>
      </w:r>
      <w:r w:rsidRPr="00FF43ED">
        <w:t xml:space="preserve"> </w:t>
      </w:r>
      <w:r>
        <w:t xml:space="preserve">açığa </w:t>
      </w:r>
      <w:r w:rsidRPr="00FF43ED">
        <w:t xml:space="preserve">çıkan </w:t>
      </w:r>
      <w:r>
        <w:t>kirlilik</w:t>
      </w:r>
      <w:r w:rsidRPr="00FF43ED">
        <w:t xml:space="preserve"> havaya </w:t>
      </w:r>
      <w:r>
        <w:t>karışmakta</w:t>
      </w:r>
      <w:r w:rsidRPr="00FF43ED">
        <w:t xml:space="preserve"> ve insanlar </w:t>
      </w:r>
      <w:r>
        <w:t xml:space="preserve">da </w:t>
      </w:r>
      <w:r w:rsidRPr="00FF43ED">
        <w:t xml:space="preserve">bu </w:t>
      </w:r>
      <w:r>
        <w:t>kirli havayı</w:t>
      </w:r>
      <w:r w:rsidRPr="00FF43ED">
        <w:t xml:space="preserve"> soluyarak hastalan</w:t>
      </w:r>
      <w:r>
        <w:t xml:space="preserve">maktaydı. </w:t>
      </w:r>
    </w:p>
    <w:p w:rsidR="00103318" w:rsidRPr="00CB79C2" w:rsidRDefault="00103318" w:rsidP="00103318">
      <w:pPr>
        <w:jc w:val="both"/>
        <w:rPr>
          <w:b/>
          <w:bCs/>
          <w:sz w:val="24"/>
          <w:szCs w:val="24"/>
        </w:rPr>
      </w:pPr>
      <w:r>
        <w:rPr>
          <w:b/>
          <w:bCs/>
          <w:sz w:val="24"/>
          <w:szCs w:val="24"/>
        </w:rPr>
        <w:t xml:space="preserve">2. </w:t>
      </w:r>
      <w:r w:rsidRPr="00CB79C2">
        <w:rPr>
          <w:b/>
          <w:bCs/>
          <w:sz w:val="24"/>
          <w:szCs w:val="24"/>
        </w:rPr>
        <w:t>Mikrop Teorisi (</w:t>
      </w:r>
      <w:r w:rsidRPr="00CB79C2">
        <w:rPr>
          <w:b/>
          <w:bCs/>
          <w:i/>
          <w:iCs/>
          <w:sz w:val="24"/>
          <w:szCs w:val="24"/>
        </w:rPr>
        <w:t>Germ Theory of Disease</w:t>
      </w:r>
      <w:r w:rsidRPr="00CB79C2">
        <w:rPr>
          <w:b/>
          <w:bCs/>
          <w:sz w:val="24"/>
          <w:szCs w:val="24"/>
        </w:rPr>
        <w:t>)</w:t>
      </w:r>
    </w:p>
    <w:p w:rsidR="00103318" w:rsidRDefault="00103318" w:rsidP="00103318">
      <w:pPr>
        <w:jc w:val="both"/>
      </w:pPr>
      <w:r>
        <w:t>17. yüzyılın ikinci yarısında, İngiliz bilim insanı Robert Hooke</w:t>
      </w:r>
      <w:r w:rsidRPr="00395285">
        <w:t xml:space="preserve"> </w:t>
      </w:r>
      <w:r>
        <w:t>(1635-</w:t>
      </w:r>
      <w:r w:rsidRPr="00395285">
        <w:t>1703</w:t>
      </w:r>
      <w:r>
        <w:t xml:space="preserve">) ve Hollandalı bilim insanı </w:t>
      </w:r>
      <w:r w:rsidRPr="00395285">
        <w:t>Antonie van Leeuwenhoek</w:t>
      </w:r>
      <w:r>
        <w:t xml:space="preserve"> (1632-</w:t>
      </w:r>
      <w:r w:rsidRPr="0083145E">
        <w:t>1723</w:t>
      </w:r>
      <w:r>
        <w:t>)</w:t>
      </w:r>
      <w:r w:rsidRPr="0083145E">
        <w:t xml:space="preserve"> </w:t>
      </w:r>
      <w:r>
        <w:t xml:space="preserve">kendi yaptıkları mikroskoplarla mikroskobik </w:t>
      </w:r>
      <w:r>
        <w:lastRenderedPageBreak/>
        <w:t xml:space="preserve">yaşamı keşfettiler. 18. yüzyılın ikinci yarısında İtalyan bilim insanı </w:t>
      </w:r>
      <w:r w:rsidRPr="0083145E">
        <w:t>Lazzaro Spallanzani</w:t>
      </w:r>
      <w:r>
        <w:t xml:space="preserve"> (1729-</w:t>
      </w:r>
      <w:r w:rsidRPr="005A3BC7">
        <w:t>1799</w:t>
      </w:r>
      <w:r>
        <w:t xml:space="preserve">), mikroorganizmaların cansız maddelerden ortaya çıkmakta olduğunu öne süren teoriye karşı çıkmış, ancak görüşlerini çağdaşlarına kabul ettirememiştir. 19. yüzyılın ikinci yarısına kadar mikroorganizmaların hastalıkların sebebi olabileceği düşünülmüyordu. Bu dönemde özellikle </w:t>
      </w:r>
      <w:r w:rsidRPr="00DF41CD">
        <w:t>Robert Koch</w:t>
      </w:r>
      <w:r>
        <w:rPr>
          <w:rStyle w:val="DipnotBavurusu"/>
        </w:rPr>
        <w:footnoteReference w:id="2"/>
      </w:r>
      <w:r>
        <w:t xml:space="preserve"> ve </w:t>
      </w:r>
      <w:r w:rsidRPr="00D01E57">
        <w:t>Louis Pasteur</w:t>
      </w:r>
      <w:r>
        <w:rPr>
          <w:rStyle w:val="DipnotBavurusu"/>
        </w:rPr>
        <w:footnoteReference w:id="3"/>
      </w:r>
      <w:r>
        <w:t xml:space="preserve">’ün çalışmaları sayesinde mikroorganizmaların hastalıkların sebebi olabileceği anlaşıldı ve bu gelişme sağlık hizmetlerinde, özellikle cerrahi operasyonlarda asepsinin önemini ortaya koydu. </w:t>
      </w:r>
    </w:p>
    <w:p w:rsidR="00103318" w:rsidRPr="00CB79C2" w:rsidRDefault="00103318" w:rsidP="00103318">
      <w:pPr>
        <w:jc w:val="both"/>
        <w:rPr>
          <w:b/>
          <w:bCs/>
          <w:sz w:val="24"/>
          <w:szCs w:val="24"/>
        </w:rPr>
      </w:pPr>
      <w:r>
        <w:rPr>
          <w:b/>
          <w:bCs/>
          <w:sz w:val="24"/>
          <w:szCs w:val="24"/>
        </w:rPr>
        <w:t>3. Asepsinin Öneminin Anlaşılması</w:t>
      </w:r>
    </w:p>
    <w:p w:rsidR="00103318" w:rsidRDefault="00103318" w:rsidP="00103318">
      <w:pPr>
        <w:jc w:val="both"/>
      </w:pPr>
      <w:r>
        <w:t xml:space="preserve">Koch ve </w:t>
      </w:r>
      <w:r w:rsidRPr="00D01E57">
        <w:t>Pasteur</w:t>
      </w:r>
      <w:r>
        <w:t xml:space="preserve">’ün Miyazma Teorisi’ni çürütmesinden ve bunun yerine Mikrop Teorisi’nin benimsenmesinden önce, Macar hekim </w:t>
      </w:r>
      <w:r w:rsidRPr="009255DA">
        <w:t>Ignaz Semmelweis (</w:t>
      </w:r>
      <w:r>
        <w:t>1818-</w:t>
      </w:r>
      <w:r w:rsidRPr="009255DA">
        <w:t xml:space="preserve">1865), </w:t>
      </w:r>
      <w:r>
        <w:t>hekimlerin ellerindeki kirlilikle lohusa humması</w:t>
      </w:r>
      <w:r>
        <w:rPr>
          <w:rStyle w:val="DipnotBavurusu"/>
        </w:rPr>
        <w:footnoteReference w:id="4"/>
      </w:r>
      <w:r>
        <w:t xml:space="preserve"> arasında nedensel bir ilişki olduğunu fark etmiştir. </w:t>
      </w:r>
      <w:r w:rsidRPr="009255DA">
        <w:t>Semmelweis</w:t>
      </w:r>
      <w:r>
        <w:t xml:space="preserve"> 1846 yılında Viyana Genel Hastanesinde doğum asistanı olarak göreve başlamıştır. Bu hastanede iki doğum kliniği vardı: Birinci klinikte tıp öğrencileri</w:t>
      </w:r>
      <w:r w:rsidRPr="00D85BEF">
        <w:t xml:space="preserve"> eğitim</w:t>
      </w:r>
      <w:r>
        <w:t xml:space="preserve"> görürken, ikinci klinik</w:t>
      </w:r>
      <w:r w:rsidRPr="00D85BEF">
        <w:t xml:space="preserve"> ebelerin eğitimi için </w:t>
      </w:r>
      <w:r>
        <w:t>ayrılmıştı</w:t>
      </w:r>
      <w:r w:rsidRPr="00D85BEF">
        <w:t>.</w:t>
      </w:r>
      <w:r>
        <w:t xml:space="preserve"> Tıp öğrencilerinin eğitim gördüğü birinci klinikte lohusa hummasına bağlı anne ölüm oranları oldukça yüksek idi. 1847'de, aynı hastanede çalışan bir hekimin</w:t>
      </w:r>
      <w:r>
        <w:rPr>
          <w:rStyle w:val="DipnotBavurusu"/>
        </w:rPr>
        <w:footnoteReference w:id="5"/>
      </w:r>
      <w:r>
        <w:t xml:space="preserve"> otopsi sırasında elinin kesilmesi ve lohusa ateşinden ölen kadınlarınkine benzer bulgular göstererek ölmesi sonucu, </w:t>
      </w:r>
      <w:r w:rsidRPr="00D85BEF">
        <w:t>Semmelweis</w:t>
      </w:r>
      <w:r>
        <w:t xml:space="preserve"> kadavralardan hastalara taşınan bir kirliliğin lohusa ateşine yol açtığını düşünmüştür. Ona göre, hekimler ve tıp öğrencileri</w:t>
      </w:r>
      <w:r w:rsidRPr="008F2D6F">
        <w:t xml:space="preserve"> otopsi odasından </w:t>
      </w:r>
      <w:r>
        <w:t>birinci doğum kliniğin</w:t>
      </w:r>
      <w:r w:rsidRPr="008F2D6F">
        <w:t xml:space="preserve">e </w:t>
      </w:r>
      <w:r>
        <w:t xml:space="preserve">gittiklerinde </w:t>
      </w:r>
      <w:r w:rsidRPr="008F2D6F">
        <w:t>elleri</w:t>
      </w:r>
      <w:r>
        <w:t>yle kadınlara hastalık bulaştırıyorlardı ve otopsi yapmayan ve</w:t>
      </w:r>
      <w:r w:rsidRPr="008F2D6F">
        <w:t xml:space="preserve"> </w:t>
      </w:r>
      <w:r>
        <w:t>kadavralarla bir teması olmayan ebelik öğrencilerinin çalıştığı i</w:t>
      </w:r>
      <w:r w:rsidRPr="008F2D6F">
        <w:t xml:space="preserve">kinci </w:t>
      </w:r>
      <w:r>
        <w:t>klinik</w:t>
      </w:r>
      <w:r w:rsidRPr="008F2D6F">
        <w:t xml:space="preserve">teki </w:t>
      </w:r>
      <w:r>
        <w:t xml:space="preserve">ölüm oranları da bu nedenle daha düşük idi. </w:t>
      </w:r>
      <w:r w:rsidRPr="00D85BEF">
        <w:t>Semmelweis</w:t>
      </w:r>
      <w:r>
        <w:t>, o yıldan itibaren, birinci klinikte çalışan kişilerin o</w:t>
      </w:r>
      <w:r w:rsidRPr="0078463C">
        <w:t>topsi ile hasta muayenesi arasında ellerin</w:t>
      </w:r>
      <w:r>
        <w:t>i klorlu çözelti</w:t>
      </w:r>
      <w:r w:rsidRPr="0078463C">
        <w:t xml:space="preserve"> </w:t>
      </w:r>
      <w:r>
        <w:t xml:space="preserve">ile yıkamalarını sağlamış ve </w:t>
      </w:r>
      <w:r w:rsidRPr="0096168C">
        <w:t xml:space="preserve">1848 yılında </w:t>
      </w:r>
      <w:r>
        <w:t>da</w:t>
      </w:r>
      <w:r w:rsidRPr="0096168C">
        <w:t xml:space="preserve"> yıkama </w:t>
      </w:r>
      <w:proofErr w:type="gramStart"/>
      <w:r>
        <w:t>prosedürünü</w:t>
      </w:r>
      <w:proofErr w:type="gramEnd"/>
      <w:r>
        <w:t xml:space="preserve"> </w:t>
      </w:r>
      <w:r w:rsidRPr="0096168C">
        <w:t>doğum sırasında hastalarla temas eden tüm aletle</w:t>
      </w:r>
      <w:r>
        <w:t>ri kapsayacak şekilde genişletmiştir. Bu tedbirler (antisepsi ve dezenfeksiyon), anne ölüm oranlarının belirgin bir şekilde azalmasını sağlamıştır.</w:t>
      </w:r>
      <w:r w:rsidR="00E47A20">
        <w:t xml:space="preserve"> </w:t>
      </w:r>
      <w:r w:rsidR="00E47A20" w:rsidRPr="007E670F">
        <w:t xml:space="preserve">Semmelweis, </w:t>
      </w:r>
      <w:r w:rsidR="00E47A20">
        <w:t xml:space="preserve">sözleşme uzatma talebi –muhtemelen siyasi nedenlerle- kabul edilmediği için 1849’da Viyana Genel Hastanesinden ayrılmak zorunda kalmıştır. </w:t>
      </w:r>
      <w:r w:rsidR="00E47A20" w:rsidRPr="007433C8">
        <w:t xml:space="preserve">Semmelweis </w:t>
      </w:r>
      <w:r w:rsidR="00E47A20">
        <w:t xml:space="preserve">daha sonra Budapeşte’ye giderek burada St. Rochus Hastanesinde ve Pest Üniversitesinde çalışmış ve bu hastanelerde de aldığı tedbirler sayesinde lohusa ateşi insidansını önemli ölçüde azaltmıştır. Ancak bu başarıları meslektaşları tarafından yeterince takdir görmemiş, Mikrop Teorisi henüz bilinmediği için </w:t>
      </w:r>
      <w:r w:rsidR="00E47A20" w:rsidRPr="007433C8">
        <w:t>Semmelweis</w:t>
      </w:r>
      <w:r w:rsidR="00E47A20">
        <w:t>’in iddiaları</w:t>
      </w:r>
      <w:r w:rsidR="00E47A20" w:rsidRPr="007433C8">
        <w:t xml:space="preserve"> </w:t>
      </w:r>
      <w:r w:rsidR="00E47A20">
        <w:t xml:space="preserve">o dönemde </w:t>
      </w:r>
      <w:proofErr w:type="gramStart"/>
      <w:r w:rsidR="00E47A20">
        <w:t>hakim</w:t>
      </w:r>
      <w:proofErr w:type="gramEnd"/>
      <w:r w:rsidR="00E47A20">
        <w:t xml:space="preserve"> olan anlayışa (yani Miyazma Teorisi’ne) aykırı bulunarak eleştirilmiştir.</w:t>
      </w:r>
    </w:p>
    <w:p w:rsidR="00103318" w:rsidRDefault="00103318" w:rsidP="008C6814">
      <w:pPr>
        <w:jc w:val="center"/>
      </w:pPr>
      <w:r>
        <w:rPr>
          <w:noProof/>
          <w:lang w:eastAsia="tr-TR"/>
        </w:rPr>
        <w:lastRenderedPageBreak/>
        <w:drawing>
          <wp:inline distT="0" distB="0" distL="0" distR="0" wp14:anchorId="719FF8EC" wp14:editId="211D64B5">
            <wp:extent cx="5284972" cy="37052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7517" cy="3721031"/>
                    </a:xfrm>
                    <a:prstGeom prst="rect">
                      <a:avLst/>
                    </a:prstGeom>
                    <a:noFill/>
                    <a:ln>
                      <a:noFill/>
                    </a:ln>
                  </pic:spPr>
                </pic:pic>
              </a:graphicData>
            </a:graphic>
          </wp:inline>
        </w:drawing>
      </w:r>
    </w:p>
    <w:p w:rsidR="00103318" w:rsidRDefault="00103318" w:rsidP="008C6814">
      <w:pPr>
        <w:jc w:val="both"/>
      </w:pPr>
      <w:r>
        <w:t xml:space="preserve">1865 yılında </w:t>
      </w:r>
      <w:r w:rsidRPr="007E670F">
        <w:t>Semmelweis</w:t>
      </w:r>
      <w:r>
        <w:t xml:space="preserve"> akıl hastanesine yatırılmış, burada gardiyanlar tarafından dövülmüş ve muhtemelen yara </w:t>
      </w:r>
      <w:proofErr w:type="gramStart"/>
      <w:r>
        <w:t>enfeksiyonunun</w:t>
      </w:r>
      <w:proofErr w:type="gramEnd"/>
      <w:r>
        <w:t xml:space="preserve"> ilerlemesi sonucu henüz 47 yaşında hayatını kaybetmiştir.</w:t>
      </w:r>
      <w:r w:rsidR="008C6814">
        <w:t xml:space="preserve"> Aynı yıl</w:t>
      </w:r>
      <w:r w:rsidRPr="00A354B1">
        <w:t>,</w:t>
      </w:r>
      <w:r w:rsidR="008C6814">
        <w:t xml:space="preserve"> yani 1865’te,</w:t>
      </w:r>
      <w:r w:rsidRPr="00A354B1">
        <w:t xml:space="preserve"> İngiliz cerrah Joseph Lister</w:t>
      </w:r>
      <w:r>
        <w:rPr>
          <w:rStyle w:val="DipnotBavurusu"/>
        </w:rPr>
        <w:footnoteReference w:id="6"/>
      </w:r>
      <w:r w:rsidRPr="00A354B1">
        <w:t xml:space="preserve"> (1827-1912)</w:t>
      </w:r>
      <w:r>
        <w:t xml:space="preserve">, </w:t>
      </w:r>
      <w:proofErr w:type="gramStart"/>
      <w:r w:rsidRPr="00A354B1">
        <w:t>fermantasyon</w:t>
      </w:r>
      <w:proofErr w:type="gramEnd"/>
      <w:r>
        <w:t xml:space="preserve"> ve çürümenin</w:t>
      </w:r>
      <w:r w:rsidRPr="00A354B1">
        <w:t xml:space="preserve"> nedeninin bakteriler olduğuna ilişkin Pasteur’ün </w:t>
      </w:r>
      <w:r>
        <w:t>ortaya attığı görüşlerden haberdar olmuş, yaralarda ortaya çıkan iltihabın da bakteri kaynaklı olabileceğini düşünmüş ve yaraları bakterilerden arındırmak için karbolik asit</w:t>
      </w:r>
      <w:r>
        <w:rPr>
          <w:rStyle w:val="DipnotBavurusu"/>
        </w:rPr>
        <w:footnoteReference w:id="7"/>
      </w:r>
      <w:r>
        <w:t xml:space="preserve"> kullanmaya başlamıştır. </w:t>
      </w:r>
      <w:r w:rsidRPr="009F0588">
        <w:t>Lister,</w:t>
      </w:r>
      <w:r>
        <w:t xml:space="preserve"> ayrıca, sorumluluğu altındaki cerrahlardan ameliyat öncesinde ellerini ve kullanacakları aletleri de karbolik asitle yıkamalarını istemiştir. Lister’in uygulamaları sonucu elde ettiği başarılar, cerrahi alanda asepsinin öneminin anlaşılmasını sağlamıştır.</w:t>
      </w:r>
    </w:p>
    <w:p w:rsidR="008C6814" w:rsidRPr="00E47A20" w:rsidRDefault="00E47A20" w:rsidP="008C6814">
      <w:pPr>
        <w:jc w:val="both"/>
        <w:rPr>
          <w:b/>
          <w:bCs/>
          <w:noProof/>
          <w:sz w:val="24"/>
          <w:szCs w:val="24"/>
          <w:lang w:eastAsia="tr-TR"/>
        </w:rPr>
      </w:pPr>
      <w:r w:rsidRPr="00E47A20">
        <w:rPr>
          <w:b/>
          <w:bCs/>
          <w:noProof/>
          <w:sz w:val="24"/>
          <w:szCs w:val="24"/>
          <w:lang w:eastAsia="tr-TR"/>
        </w:rPr>
        <w:t xml:space="preserve">4. Günümüzde </w:t>
      </w:r>
      <w:r w:rsidR="008C6814" w:rsidRPr="00E47A20">
        <w:rPr>
          <w:b/>
          <w:bCs/>
          <w:noProof/>
          <w:sz w:val="24"/>
          <w:szCs w:val="24"/>
          <w:lang w:eastAsia="tr-TR"/>
        </w:rPr>
        <w:t>Nozokomiyal Enfeksiyonlar</w:t>
      </w:r>
    </w:p>
    <w:p w:rsidR="008C6814" w:rsidRDefault="008C6814" w:rsidP="008C6814">
      <w:pPr>
        <w:jc w:val="both"/>
        <w:rPr>
          <w:noProof/>
          <w:lang w:eastAsia="tr-TR"/>
        </w:rPr>
      </w:pPr>
      <w:r>
        <w:rPr>
          <w:noProof/>
          <w:lang w:eastAsia="tr-TR"/>
        </w:rPr>
        <w:t>N</w:t>
      </w:r>
      <w:r w:rsidRPr="007D5C1A">
        <w:rPr>
          <w:noProof/>
          <w:lang w:eastAsia="tr-TR"/>
        </w:rPr>
        <w:t>ozokomiyal</w:t>
      </w:r>
      <w:r>
        <w:rPr>
          <w:noProof/>
          <w:lang w:eastAsia="tr-TR"/>
        </w:rPr>
        <w:t xml:space="preserve"> (</w:t>
      </w:r>
      <w:r w:rsidRPr="007D5C1A">
        <w:rPr>
          <w:i/>
          <w:iCs/>
          <w:noProof/>
          <w:lang w:eastAsia="tr-TR"/>
        </w:rPr>
        <w:t>nosocomial</w:t>
      </w:r>
      <w:r>
        <w:rPr>
          <w:noProof/>
          <w:lang w:eastAsia="tr-TR"/>
        </w:rPr>
        <w:t>)</w:t>
      </w:r>
      <w:r w:rsidRPr="007D5C1A">
        <w:rPr>
          <w:noProof/>
          <w:lang w:eastAsia="tr-TR"/>
        </w:rPr>
        <w:t xml:space="preserve">, </w:t>
      </w:r>
      <w:r>
        <w:rPr>
          <w:noProof/>
          <w:lang w:eastAsia="tr-TR"/>
        </w:rPr>
        <w:t xml:space="preserve">yani </w:t>
      </w:r>
      <w:r w:rsidRPr="007D5C1A">
        <w:rPr>
          <w:noProof/>
          <w:lang w:eastAsia="tr-TR"/>
        </w:rPr>
        <w:t>hastane kaynaklı</w:t>
      </w:r>
      <w:r>
        <w:rPr>
          <w:noProof/>
          <w:lang w:eastAsia="tr-TR"/>
        </w:rPr>
        <w:t xml:space="preserve"> (</w:t>
      </w:r>
      <w:r w:rsidRPr="007D5C1A">
        <w:rPr>
          <w:i/>
          <w:iCs/>
          <w:noProof/>
          <w:lang w:eastAsia="tr-TR"/>
        </w:rPr>
        <w:t>hospital-acquired</w:t>
      </w:r>
      <w:r>
        <w:rPr>
          <w:noProof/>
          <w:lang w:eastAsia="tr-TR"/>
        </w:rPr>
        <w:t xml:space="preserve">) ya da diğer bir ifadeyle </w:t>
      </w:r>
      <w:r w:rsidRPr="007D5C1A">
        <w:rPr>
          <w:noProof/>
          <w:lang w:eastAsia="tr-TR"/>
        </w:rPr>
        <w:t>sağlık hizmetiyle ilişkili</w:t>
      </w:r>
      <w:r>
        <w:rPr>
          <w:noProof/>
          <w:lang w:eastAsia="tr-TR"/>
        </w:rPr>
        <w:t xml:space="preserve"> (</w:t>
      </w:r>
      <w:r w:rsidRPr="007D5C1A">
        <w:rPr>
          <w:i/>
          <w:iCs/>
          <w:noProof/>
          <w:lang w:eastAsia="tr-TR"/>
        </w:rPr>
        <w:t>health care–associated</w:t>
      </w:r>
      <w:r>
        <w:rPr>
          <w:noProof/>
          <w:lang w:eastAsia="tr-TR"/>
        </w:rPr>
        <w:t>) enfeksiyonlar;</w:t>
      </w:r>
      <w:r w:rsidRPr="007D5C1A">
        <w:rPr>
          <w:noProof/>
          <w:lang w:eastAsia="tr-TR"/>
        </w:rPr>
        <w:t xml:space="preserve"> </w:t>
      </w:r>
      <w:r w:rsidRPr="00203A8C">
        <w:rPr>
          <w:noProof/>
          <w:lang w:eastAsia="tr-TR"/>
        </w:rPr>
        <w:t>herhangi bir sağlık hizmeti ortamında</w:t>
      </w:r>
      <w:r>
        <w:rPr>
          <w:noProof/>
          <w:lang w:eastAsia="tr-TR"/>
        </w:rPr>
        <w:t>,</w:t>
      </w:r>
      <w:r w:rsidRPr="007D5C1A">
        <w:rPr>
          <w:noProof/>
          <w:lang w:eastAsia="tr-TR"/>
        </w:rPr>
        <w:t xml:space="preserve"> </w:t>
      </w:r>
      <w:r>
        <w:rPr>
          <w:noProof/>
          <w:lang w:eastAsia="tr-TR"/>
        </w:rPr>
        <w:t>başvuru sırasında hastada mevcut</w:t>
      </w:r>
      <w:r w:rsidRPr="007D5C1A">
        <w:rPr>
          <w:noProof/>
          <w:lang w:eastAsia="tr-TR"/>
        </w:rPr>
        <w:t xml:space="preserve"> </w:t>
      </w:r>
      <w:r>
        <w:rPr>
          <w:noProof/>
          <w:lang w:eastAsia="tr-TR"/>
        </w:rPr>
        <w:t>olmayan</w:t>
      </w:r>
      <w:r w:rsidRPr="007D5C1A">
        <w:rPr>
          <w:noProof/>
          <w:lang w:eastAsia="tr-TR"/>
        </w:rPr>
        <w:t xml:space="preserve"> </w:t>
      </w:r>
      <w:r>
        <w:rPr>
          <w:noProof/>
          <w:lang w:eastAsia="tr-TR"/>
        </w:rPr>
        <w:t xml:space="preserve">bir patojenle temas sonucu gelişen </w:t>
      </w:r>
      <w:r w:rsidRPr="007D5C1A">
        <w:rPr>
          <w:noProof/>
          <w:lang w:eastAsia="tr-TR"/>
        </w:rPr>
        <w:t>enfeksi</w:t>
      </w:r>
      <w:r>
        <w:rPr>
          <w:noProof/>
          <w:lang w:eastAsia="tr-TR"/>
        </w:rPr>
        <w:t>yonlar olarak tanımlanmaktadır. Ülkemizde y</w:t>
      </w:r>
      <w:r w:rsidRPr="00BA7DFD">
        <w:rPr>
          <w:noProof/>
          <w:lang w:eastAsia="tr-TR"/>
        </w:rPr>
        <w:t>at</w:t>
      </w:r>
      <w:r>
        <w:rPr>
          <w:noProof/>
          <w:lang w:eastAsia="tr-TR"/>
        </w:rPr>
        <w:t>aklı tedavi kurumlarında</w:t>
      </w:r>
      <w:r w:rsidRPr="00BA7DFD">
        <w:rPr>
          <w:noProof/>
          <w:lang w:eastAsia="tr-TR"/>
        </w:rPr>
        <w:t xml:space="preserve"> sağlık hizmetleri ile ilişkili o</w:t>
      </w:r>
      <w:r>
        <w:rPr>
          <w:noProof/>
          <w:lang w:eastAsia="tr-TR"/>
        </w:rPr>
        <w:t xml:space="preserve">larak gelişen tüm enfeksiyonlar “hastane enfeksiyonu” başlığı altında değerlendirilmektedir. Gelişmekte olan ülkelerde, hastaneye yatan hastaların yaklaşık %15’inde nozokomiyal enfeksiyon geliştiği tahmin edilmektedir. Hastane enfeksiyonlarının </w:t>
      </w:r>
      <w:r w:rsidRPr="00BC6BE5">
        <w:rPr>
          <w:noProof/>
          <w:lang w:eastAsia="tr-TR"/>
        </w:rPr>
        <w:t>en sık görüldüğü yerler idrar yolları ve solunum yollarıdır</w:t>
      </w:r>
      <w:r>
        <w:rPr>
          <w:noProof/>
          <w:lang w:eastAsia="tr-TR"/>
        </w:rPr>
        <w:t xml:space="preserve">. Bebekler ve </w:t>
      </w:r>
      <w:r w:rsidRPr="002E6B79">
        <w:rPr>
          <w:noProof/>
          <w:lang w:eastAsia="tr-TR"/>
        </w:rPr>
        <w:t>küçük çocuklar</w:t>
      </w:r>
      <w:r>
        <w:rPr>
          <w:noProof/>
          <w:lang w:eastAsia="tr-TR"/>
        </w:rPr>
        <w:t xml:space="preserve">; </w:t>
      </w:r>
      <w:r w:rsidRPr="002E6B79">
        <w:rPr>
          <w:noProof/>
          <w:lang w:eastAsia="tr-TR"/>
        </w:rPr>
        <w:t>yaşlı</w:t>
      </w:r>
      <w:r>
        <w:rPr>
          <w:noProof/>
          <w:lang w:eastAsia="tr-TR"/>
        </w:rPr>
        <w:t>lar; beslenme yetersizliği</w:t>
      </w:r>
      <w:r w:rsidRPr="002E6B79">
        <w:rPr>
          <w:noProof/>
          <w:lang w:eastAsia="tr-TR"/>
        </w:rPr>
        <w:t xml:space="preserve"> veya</w:t>
      </w:r>
      <w:r>
        <w:rPr>
          <w:noProof/>
          <w:lang w:eastAsia="tr-TR"/>
        </w:rPr>
        <w:t xml:space="preserve"> kronik hastalığı olan, </w:t>
      </w:r>
      <w:r w:rsidRPr="002E6B79">
        <w:rPr>
          <w:noProof/>
          <w:lang w:eastAsia="tr-TR"/>
        </w:rPr>
        <w:t xml:space="preserve">kemoterapi </w:t>
      </w:r>
      <w:r>
        <w:rPr>
          <w:noProof/>
          <w:lang w:eastAsia="tr-TR"/>
        </w:rPr>
        <w:t>veya yüksek doz</w:t>
      </w:r>
      <w:r w:rsidRPr="002E6B79">
        <w:rPr>
          <w:noProof/>
          <w:lang w:eastAsia="tr-TR"/>
        </w:rPr>
        <w:t xml:space="preserve"> ste</w:t>
      </w:r>
      <w:r>
        <w:rPr>
          <w:noProof/>
          <w:lang w:eastAsia="tr-TR"/>
        </w:rPr>
        <w:t xml:space="preserve">roid gibi ilaçlar alan </w:t>
      </w:r>
      <w:r w:rsidRPr="002E6B79">
        <w:rPr>
          <w:noProof/>
          <w:lang w:eastAsia="tr-TR"/>
        </w:rPr>
        <w:t xml:space="preserve">ve açık yaraları </w:t>
      </w:r>
      <w:r>
        <w:rPr>
          <w:noProof/>
          <w:lang w:eastAsia="tr-TR"/>
        </w:rPr>
        <w:t>bulunan</w:t>
      </w:r>
      <w:r w:rsidRPr="002E6B79">
        <w:rPr>
          <w:noProof/>
          <w:lang w:eastAsia="tr-TR"/>
        </w:rPr>
        <w:t xml:space="preserve"> </w:t>
      </w:r>
      <w:r>
        <w:rPr>
          <w:noProof/>
          <w:lang w:eastAsia="tr-TR"/>
        </w:rPr>
        <w:t xml:space="preserve">hastalar hastane enfeksiyonlarına karşı özellikle </w:t>
      </w:r>
      <w:r>
        <w:rPr>
          <w:noProof/>
          <w:lang w:eastAsia="tr-TR"/>
        </w:rPr>
        <w:lastRenderedPageBreak/>
        <w:t xml:space="preserve">duyarlıdır. Nozokomiyal enfeksiyonlar öldürücü olabilmekte ve hastanede yatış süresini uzatabilmektedir.  </w:t>
      </w:r>
    </w:p>
    <w:p w:rsidR="00E47A20" w:rsidRDefault="00E47A20" w:rsidP="008C6814">
      <w:pPr>
        <w:jc w:val="center"/>
        <w:rPr>
          <w:b/>
          <w:bCs/>
          <w:sz w:val="28"/>
          <w:szCs w:val="28"/>
        </w:rPr>
      </w:pPr>
    </w:p>
    <w:p w:rsidR="00805D5D" w:rsidRDefault="00805D5D" w:rsidP="008C6814">
      <w:pPr>
        <w:jc w:val="center"/>
        <w:rPr>
          <w:b/>
          <w:bCs/>
          <w:sz w:val="28"/>
          <w:szCs w:val="28"/>
        </w:rPr>
      </w:pPr>
      <w:r>
        <w:rPr>
          <w:b/>
          <w:bCs/>
          <w:sz w:val="28"/>
          <w:szCs w:val="28"/>
        </w:rPr>
        <w:t>Asepsinin Türleri</w:t>
      </w:r>
    </w:p>
    <w:p w:rsidR="006B6D44" w:rsidRPr="008C6814" w:rsidRDefault="005E2943" w:rsidP="001E21A7">
      <w:pPr>
        <w:jc w:val="both"/>
        <w:rPr>
          <w:b/>
          <w:bCs/>
          <w:sz w:val="24"/>
          <w:szCs w:val="24"/>
        </w:rPr>
      </w:pPr>
      <w:r w:rsidRPr="008C6814">
        <w:rPr>
          <w:b/>
          <w:bCs/>
          <w:sz w:val="24"/>
          <w:szCs w:val="24"/>
        </w:rPr>
        <w:t>1.</w:t>
      </w:r>
      <w:r w:rsidR="008C6814" w:rsidRPr="008C6814">
        <w:rPr>
          <w:b/>
          <w:bCs/>
          <w:sz w:val="24"/>
          <w:szCs w:val="24"/>
        </w:rPr>
        <w:t xml:space="preserve"> Medikal Asepsi</w:t>
      </w:r>
    </w:p>
    <w:p w:rsidR="006B6D44" w:rsidRDefault="006B6D44" w:rsidP="006B6D44">
      <w:pPr>
        <w:jc w:val="both"/>
      </w:pPr>
      <w:r>
        <w:t xml:space="preserve">Medikal asepsi, mikroorganizmaların sayısının azaltılması ve yayılmasının önlenmesi işlemidir. Hem sağlık hizmetlerinin yürütüldüğü ortamlarda hem de toplum içerisinde </w:t>
      </w:r>
      <w:proofErr w:type="gramStart"/>
      <w:r>
        <w:t>enfeksiyonların</w:t>
      </w:r>
      <w:proofErr w:type="gramEnd"/>
      <w:r>
        <w:t xml:space="preserve"> bulaşmasını önlemek açısından medikal asepsi önemlidir.</w:t>
      </w:r>
    </w:p>
    <w:p w:rsidR="003E4DB6" w:rsidRPr="00E47A20" w:rsidRDefault="008C6814" w:rsidP="009B1AFE">
      <w:pPr>
        <w:jc w:val="both"/>
      </w:pPr>
      <w:proofErr w:type="gramStart"/>
      <w:r>
        <w:rPr>
          <w:b/>
          <w:bCs/>
          <w:sz w:val="24"/>
          <w:szCs w:val="24"/>
        </w:rPr>
        <w:t>a</w:t>
      </w:r>
      <w:proofErr w:type="gramEnd"/>
      <w:r w:rsidR="005E2943">
        <w:rPr>
          <w:b/>
          <w:bCs/>
          <w:sz w:val="24"/>
          <w:szCs w:val="24"/>
        </w:rPr>
        <w:t>.</w:t>
      </w:r>
      <w:r w:rsidR="005E0E50">
        <w:rPr>
          <w:b/>
          <w:bCs/>
          <w:sz w:val="24"/>
          <w:szCs w:val="24"/>
        </w:rPr>
        <w:t xml:space="preserve"> </w:t>
      </w:r>
      <w:r w:rsidR="006B6D44" w:rsidRPr="00CB79C2">
        <w:rPr>
          <w:b/>
          <w:bCs/>
          <w:sz w:val="24"/>
          <w:szCs w:val="24"/>
        </w:rPr>
        <w:t>El Hijyeni:</w:t>
      </w:r>
      <w:r w:rsidR="006B6D44">
        <w:t xml:space="preserve"> </w:t>
      </w:r>
      <w:r w:rsidR="00BB48CE" w:rsidRPr="00E17736">
        <w:t>Mikroorganizmaların hastalar arasında taşınmasında en önemli kaynak s</w:t>
      </w:r>
      <w:r w:rsidR="00BB48CE">
        <w:t>ağlık çalışanlarının elleridir. Bu nedenle d</w:t>
      </w:r>
      <w:r w:rsidR="006B6D44">
        <w:t xml:space="preserve">üzenli el yıkama ve el antiseptiklerinin kullanılması </w:t>
      </w:r>
      <w:proofErr w:type="gramStart"/>
      <w:r w:rsidR="006B6D44">
        <w:t>enfeksiyonların</w:t>
      </w:r>
      <w:proofErr w:type="gramEnd"/>
      <w:r w:rsidR="006B6D44">
        <w:t xml:space="preserve"> yayılmasının önlenmesinde </w:t>
      </w:r>
      <w:r w:rsidR="00BB48CE">
        <w:t xml:space="preserve">çok </w:t>
      </w:r>
      <w:r w:rsidR="006B6D44">
        <w:t>önemlidir.</w:t>
      </w:r>
      <w:r w:rsidR="00E17736">
        <w:t xml:space="preserve"> </w:t>
      </w:r>
      <w:r w:rsidR="00810EE3" w:rsidRPr="00810EE3">
        <w:t xml:space="preserve">El hijyeni, sağlık hizmeti ortamında </w:t>
      </w:r>
      <w:proofErr w:type="gramStart"/>
      <w:r w:rsidR="00810EE3" w:rsidRPr="00810EE3">
        <w:t>enfeksiyon</w:t>
      </w:r>
      <w:proofErr w:type="gramEnd"/>
      <w:r w:rsidR="00810EE3" w:rsidRPr="00810EE3">
        <w:t xml:space="preserve"> önleme ve kontrol uygu</w:t>
      </w:r>
      <w:r w:rsidR="00810EE3">
        <w:t>lamalarının en önemli parçası olarak kabul edilir</w:t>
      </w:r>
      <w:r w:rsidR="00810EE3" w:rsidRPr="00810EE3">
        <w:t>.</w:t>
      </w:r>
      <w:r w:rsidR="00810EE3">
        <w:t xml:space="preserve"> </w:t>
      </w:r>
      <w:r w:rsidR="0006484D" w:rsidRPr="00E47A20">
        <w:rPr>
          <w:u w:val="single"/>
        </w:rPr>
        <w:t xml:space="preserve">El </w:t>
      </w:r>
      <w:proofErr w:type="gramStart"/>
      <w:r w:rsidR="0006484D" w:rsidRPr="00E47A20">
        <w:rPr>
          <w:u w:val="single"/>
        </w:rPr>
        <w:t>hijyeni</w:t>
      </w:r>
      <w:proofErr w:type="gramEnd"/>
      <w:r w:rsidR="0006484D" w:rsidRPr="00E47A20">
        <w:rPr>
          <w:u w:val="single"/>
        </w:rPr>
        <w:t xml:space="preserve"> için 5 vakit vardır:</w:t>
      </w:r>
      <w:r w:rsidR="0006484D" w:rsidRPr="00E47A20">
        <w:t xml:space="preserve"> h</w:t>
      </w:r>
      <w:r w:rsidR="003E4DB6" w:rsidRPr="00E47A20">
        <w:t>astaya dokunmadan önce, hastaya dokunduktan sonra, tıbbi bir işlemden önce (eldiven giymeden önce) ve tıbbi bir işlemden sonra (eldiven çıkar</w:t>
      </w:r>
      <w:r w:rsidR="00E47A20">
        <w:t>ıl</w:t>
      </w:r>
      <w:r w:rsidR="003E4DB6" w:rsidRPr="00E47A20">
        <w:t xml:space="preserve">dıktan sonra) ve hastanın ortamında bulunan herhangi bir şeye dokunduktan sonra. </w:t>
      </w:r>
    </w:p>
    <w:p w:rsidR="003E4DB6" w:rsidRDefault="00E47A20" w:rsidP="00E47A20">
      <w:pPr>
        <w:jc w:val="center"/>
      </w:pPr>
      <w:r>
        <w:rPr>
          <w:noProof/>
          <w:lang w:eastAsia="tr-TR"/>
        </w:rPr>
        <w:drawing>
          <wp:inline distT="0" distB="0" distL="0" distR="0" wp14:anchorId="2C9DA6AF" wp14:editId="37106503">
            <wp:extent cx="5604665" cy="4505325"/>
            <wp:effectExtent l="0" t="0" r="0" b="0"/>
            <wp:docPr id="3" name="Resim 3" descr="https://www.safetyandquality.gov.au/sites/default/files/2022-12/5Mo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fetyandquality.gov.au/sites/default/files/2022-12/5Moment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049" t="24163" r="5270"/>
                    <a:stretch/>
                  </pic:blipFill>
                  <pic:spPr bwMode="auto">
                    <a:xfrm>
                      <a:off x="0" y="0"/>
                      <a:ext cx="5606659" cy="4506928"/>
                    </a:xfrm>
                    <a:prstGeom prst="rect">
                      <a:avLst/>
                    </a:prstGeom>
                    <a:noFill/>
                    <a:ln>
                      <a:noFill/>
                    </a:ln>
                    <a:extLst>
                      <a:ext uri="{53640926-AAD7-44D8-BBD7-CCE9431645EC}">
                        <a14:shadowObscured xmlns:a14="http://schemas.microsoft.com/office/drawing/2010/main"/>
                      </a:ext>
                    </a:extLst>
                  </pic:spPr>
                </pic:pic>
              </a:graphicData>
            </a:graphic>
          </wp:inline>
        </w:drawing>
      </w:r>
    </w:p>
    <w:p w:rsidR="008B32E0" w:rsidRDefault="009B1AFE" w:rsidP="009B1AFE">
      <w:pPr>
        <w:jc w:val="both"/>
      </w:pPr>
      <w:r>
        <w:lastRenderedPageBreak/>
        <w:t xml:space="preserve">El </w:t>
      </w:r>
      <w:proofErr w:type="gramStart"/>
      <w:r>
        <w:t>hijyeni</w:t>
      </w:r>
      <w:proofErr w:type="gramEnd"/>
      <w:r>
        <w:t xml:space="preserve"> açısından tırnaklara, takılara ve ojelere dikkat etmek gerekir. </w:t>
      </w:r>
      <w:r w:rsidR="00D21E8D">
        <w:t>Uzamış tırnaklar, yapay tırnaklar ve takılar</w:t>
      </w:r>
      <w:r w:rsidR="00AC0A71">
        <w:t>;</w:t>
      </w:r>
      <w:r w:rsidR="00D21E8D">
        <w:t xml:space="preserve"> ellerdeki kirliliği artırır, el </w:t>
      </w:r>
      <w:proofErr w:type="gramStart"/>
      <w:r w:rsidR="00D21E8D">
        <w:t>hijyeninin</w:t>
      </w:r>
      <w:proofErr w:type="gramEnd"/>
      <w:r w:rsidR="00D21E8D">
        <w:t xml:space="preserve"> yapılmasını zorlaştırır ve giyilen eldivenlerin yırtılmasına yol açabilir. </w:t>
      </w:r>
      <w:r w:rsidR="00AC0A71" w:rsidRPr="004761EE">
        <w:t>Tırnaklar</w:t>
      </w:r>
      <w:r w:rsidR="00AC0A71">
        <w:t>,</w:t>
      </w:r>
      <w:r w:rsidR="00AC0A71" w:rsidRPr="004761EE">
        <w:t xml:space="preserve"> ellerden daha fazla bakteri barındırır.</w:t>
      </w:r>
      <w:r w:rsidR="00AC0A71">
        <w:t xml:space="preserve"> </w:t>
      </w:r>
      <w:r w:rsidR="00D21E8D">
        <w:t xml:space="preserve">Çizilmiş/eski ojeler ellerdeki kirliliği artırır ve el </w:t>
      </w:r>
      <w:proofErr w:type="gramStart"/>
      <w:r w:rsidR="00D21E8D">
        <w:t>hijyeninin</w:t>
      </w:r>
      <w:proofErr w:type="gramEnd"/>
      <w:r w:rsidR="00D21E8D">
        <w:t xml:space="preserve"> yapılmasını zorlaştırır.</w:t>
      </w:r>
      <w:r w:rsidR="004761EE">
        <w:t xml:space="preserve"> </w:t>
      </w:r>
    </w:p>
    <w:p w:rsidR="009B1AFE" w:rsidRDefault="009B1AFE" w:rsidP="009B1AFE">
      <w:pPr>
        <w:jc w:val="both"/>
        <w:rPr>
          <w:b/>
          <w:bCs/>
        </w:rPr>
      </w:pPr>
      <w:r w:rsidRPr="00E17736">
        <w:t xml:space="preserve">Deri </w:t>
      </w:r>
      <w:proofErr w:type="gramStart"/>
      <w:r w:rsidRPr="00E17736">
        <w:t>florası</w:t>
      </w:r>
      <w:proofErr w:type="gramEnd"/>
      <w:r w:rsidRPr="00E17736">
        <w:t xml:space="preserve"> kalıcı ve geçici</w:t>
      </w:r>
      <w:r>
        <w:t xml:space="preserve"> olmak üzere ikiye ayrılır:</w:t>
      </w:r>
      <w:r w:rsidRPr="00E17736">
        <w:t xml:space="preserve"> Kalıcı flora,</w:t>
      </w:r>
      <w:r w:rsidRPr="005E0E50">
        <w:rPr>
          <w:b/>
          <w:bCs/>
        </w:rPr>
        <w:t xml:space="preserve"> </w:t>
      </w:r>
      <w:r>
        <w:t>d</w:t>
      </w:r>
      <w:r w:rsidRPr="00E17736">
        <w:t>erid</w:t>
      </w:r>
      <w:r>
        <w:t>e devamlı bulunan bakterilerdir; bu bakterilerin h</w:t>
      </w:r>
      <w:r w:rsidRPr="00E17736">
        <w:t>astalık olu</w:t>
      </w:r>
      <w:r>
        <w:t>şturma potansiyelleri düşüktür. Geçici flora ise, kirlenmeye bağlı olarak ortaya çıkan floradır, yani hastalarla veya kontamine olmuş araç gereçlerle temas sonucu bulaşır.</w:t>
      </w:r>
      <w:r w:rsidRPr="009B1AFE">
        <w:t xml:space="preserve"> </w:t>
      </w:r>
      <w:r>
        <w:t xml:space="preserve">Hastane </w:t>
      </w:r>
      <w:proofErr w:type="gramStart"/>
      <w:r>
        <w:t>enfeksiyonları</w:t>
      </w:r>
      <w:proofErr w:type="gramEnd"/>
      <w:r>
        <w:t xml:space="preserve"> genellikle geçici florada bulunan bakteriler yoluyla ortaya çıkar.</w:t>
      </w:r>
    </w:p>
    <w:p w:rsidR="00E54AB8" w:rsidRDefault="00E17736" w:rsidP="00D3178B">
      <w:pPr>
        <w:jc w:val="both"/>
      </w:pPr>
      <w:r w:rsidRPr="005E2943">
        <w:rPr>
          <w:b/>
          <w:bCs/>
        </w:rPr>
        <w:t xml:space="preserve">El Yıkama: </w:t>
      </w:r>
      <w:r w:rsidR="00725945" w:rsidRPr="00F6629E">
        <w:t>E</w:t>
      </w:r>
      <w:r w:rsidRPr="00F6629E">
        <w:t>l</w:t>
      </w:r>
      <w:r>
        <w:t xml:space="preserve"> yıkama </w:t>
      </w:r>
      <w:r w:rsidR="00BB48CE">
        <w:t>ile</w:t>
      </w:r>
      <w:r>
        <w:t xml:space="preserve"> </w:t>
      </w:r>
      <w:r w:rsidR="00BB48CE">
        <w:t xml:space="preserve">kalıcı </w:t>
      </w:r>
      <w:proofErr w:type="gramStart"/>
      <w:r w:rsidR="00BB48CE">
        <w:t>floradaki</w:t>
      </w:r>
      <w:proofErr w:type="gramEnd"/>
      <w:r w:rsidR="00BB48CE">
        <w:t xml:space="preserve"> bakterilerin </w:t>
      </w:r>
      <w:r>
        <w:t>sayı</w:t>
      </w:r>
      <w:r w:rsidR="00BB48CE">
        <w:t>s</w:t>
      </w:r>
      <w:r>
        <w:t>ı pek değişmez</w:t>
      </w:r>
      <w:r w:rsidR="00D3178B">
        <w:rPr>
          <w:rStyle w:val="DipnotBavurusu"/>
        </w:rPr>
        <w:footnoteReference w:id="8"/>
      </w:r>
      <w:r w:rsidR="00BB48CE">
        <w:t xml:space="preserve">; </w:t>
      </w:r>
      <w:r w:rsidR="00026B1E">
        <w:t>geçici flora</w:t>
      </w:r>
      <w:r w:rsidR="005E0E50">
        <w:t xml:space="preserve">daki bakteri sayısı </w:t>
      </w:r>
      <w:r w:rsidR="00BB48CE">
        <w:t xml:space="preserve">ise </w:t>
      </w:r>
      <w:r w:rsidR="005E0E50">
        <w:t>önemli ölçüde azaltılabilir</w:t>
      </w:r>
      <w:r>
        <w:t>.</w:t>
      </w:r>
      <w:r w:rsidR="00D21E8D">
        <w:t xml:space="preserve"> </w:t>
      </w:r>
      <w:r w:rsidR="00A81C72">
        <w:t xml:space="preserve">El yıkama su ve sabunla yapılır. </w:t>
      </w:r>
      <w:r w:rsidR="00A81C72" w:rsidRPr="00D21E8D">
        <w:t>Kirli elleri temizlemek için su tek başına yeterli olmadığından yağlı maddeleri ellerden çözmek içi</w:t>
      </w:r>
      <w:r w:rsidR="00A81C72">
        <w:t>n yeterli miktarda sabun da kullanmak gerekir.</w:t>
      </w:r>
      <w:r w:rsidR="00D3178B">
        <w:t xml:space="preserve"> </w:t>
      </w:r>
      <w:r w:rsidR="00E54AB8">
        <w:t>Soğuk</w:t>
      </w:r>
      <w:r w:rsidR="00D21E8D">
        <w:t xml:space="preserve"> su yağları daha az çıkarır ve bu nedenle daha az temizleyici özellik gösterir; ancak sıcak suyun</w:t>
      </w:r>
      <w:r w:rsidR="00E54AB8">
        <w:t xml:space="preserve"> da</w:t>
      </w:r>
      <w:r w:rsidR="00D21E8D">
        <w:t xml:space="preserve"> deriyi tahriş edici özelliği daha belirgindir.</w:t>
      </w:r>
      <w:r w:rsidR="00E54AB8">
        <w:t xml:space="preserve"> Bu nedenle,</w:t>
      </w:r>
      <w:r w:rsidR="00D21E8D">
        <w:t xml:space="preserve"> </w:t>
      </w:r>
      <w:r w:rsidR="00E54AB8">
        <w:t>ılık</w:t>
      </w:r>
      <w:r w:rsidR="00F6629E">
        <w:t xml:space="preserve"> su</w:t>
      </w:r>
      <w:r w:rsidR="00AC04A5">
        <w:t xml:space="preserve"> (</w:t>
      </w:r>
      <w:r w:rsidR="00AC04A5" w:rsidRPr="00AC04A5">
        <w:rPr>
          <w:i/>
          <w:iCs/>
        </w:rPr>
        <w:t>warm water</w:t>
      </w:r>
      <w:r w:rsidR="00AC04A5">
        <w:t>)</w:t>
      </w:r>
      <w:r w:rsidR="00F6629E">
        <w:t xml:space="preserve"> kullanılmalıdır</w:t>
      </w:r>
      <w:r w:rsidR="00F6629E" w:rsidRPr="00F6629E">
        <w:t>.</w:t>
      </w:r>
      <w:r w:rsidR="00F6629E">
        <w:t xml:space="preserve"> </w:t>
      </w:r>
    </w:p>
    <w:p w:rsidR="00E17736" w:rsidRDefault="00E54AB8" w:rsidP="00D3178B">
      <w:pPr>
        <w:jc w:val="center"/>
      </w:pPr>
      <w:r>
        <w:rPr>
          <w:noProof/>
          <w:lang w:eastAsia="tr-TR"/>
        </w:rPr>
        <w:drawing>
          <wp:inline distT="0" distB="0" distL="0" distR="0" wp14:anchorId="6DC5CE34" wp14:editId="58849B8C">
            <wp:extent cx="2457450" cy="148869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0" cy="1488690"/>
                    </a:xfrm>
                    <a:prstGeom prst="rect">
                      <a:avLst/>
                    </a:prstGeom>
                    <a:noFill/>
                    <a:ln>
                      <a:noFill/>
                    </a:ln>
                  </pic:spPr>
                </pic:pic>
              </a:graphicData>
            </a:graphic>
          </wp:inline>
        </w:drawing>
      </w:r>
    </w:p>
    <w:p w:rsidR="00314594" w:rsidRDefault="005E0E50" w:rsidP="00314594">
      <w:pPr>
        <w:jc w:val="both"/>
      </w:pPr>
      <w:r w:rsidRPr="005E2943">
        <w:rPr>
          <w:b/>
          <w:bCs/>
        </w:rPr>
        <w:t>El Antiseptiklerinin Kullanılması:</w:t>
      </w:r>
      <w:r>
        <w:t xml:space="preserve"> </w:t>
      </w:r>
      <w:r w:rsidR="00512C11">
        <w:t xml:space="preserve">Alkol </w:t>
      </w:r>
      <w:proofErr w:type="gramStart"/>
      <w:r w:rsidR="00512C11">
        <w:t>bazlı</w:t>
      </w:r>
      <w:proofErr w:type="gramEnd"/>
      <w:r w:rsidR="00020B43">
        <w:rPr>
          <w:rStyle w:val="DipnotBavurusu"/>
        </w:rPr>
        <w:footnoteReference w:id="9"/>
      </w:r>
      <w:r w:rsidR="00512C11">
        <w:t xml:space="preserve"> el a</w:t>
      </w:r>
      <w:r w:rsidRPr="005E0E50">
        <w:t>ntiseptikle</w:t>
      </w:r>
      <w:r>
        <w:t>r</w:t>
      </w:r>
      <w:r w:rsidR="00512C11">
        <w:t>iy</w:t>
      </w:r>
      <w:r>
        <w:t>le</w:t>
      </w:r>
      <w:r w:rsidRPr="005E0E50">
        <w:t xml:space="preserve"> eller</w:t>
      </w:r>
      <w:r>
        <w:t>in ovulması</w:t>
      </w:r>
      <w:r w:rsidRPr="005E0E50">
        <w:t xml:space="preserve"> </w:t>
      </w:r>
      <w:r w:rsidR="00D3178B">
        <w:t>(</w:t>
      </w:r>
      <w:r w:rsidR="00D3178B" w:rsidRPr="00D3178B">
        <w:rPr>
          <w:i/>
          <w:iCs/>
        </w:rPr>
        <w:t>alcohol-based hand rub (ABHR)</w:t>
      </w:r>
      <w:r w:rsidR="00D3178B">
        <w:t xml:space="preserve">) </w:t>
      </w:r>
      <w:r w:rsidRPr="005E0E50">
        <w:t>geçici florayı</w:t>
      </w:r>
      <w:r>
        <w:t xml:space="preserve"> neredeyse</w:t>
      </w:r>
      <w:r w:rsidRPr="005E0E50">
        <w:t xml:space="preserve"> tamamen ortadan kaldır</w:t>
      </w:r>
      <w:r>
        <w:t xml:space="preserve">abilir ve aynı zamanda </w:t>
      </w:r>
      <w:r w:rsidRPr="005E0E50">
        <w:t>kalıcı flora</w:t>
      </w:r>
      <w:r>
        <w:t>yı da kısmen etkile</w:t>
      </w:r>
      <w:r w:rsidRPr="005E0E50">
        <w:t>r</w:t>
      </w:r>
      <w:r>
        <w:t>.</w:t>
      </w:r>
      <w:r w:rsidR="00380290">
        <w:t xml:space="preserve"> Alkol </w:t>
      </w:r>
      <w:proofErr w:type="gramStart"/>
      <w:r w:rsidR="00380290">
        <w:t>bazlı</w:t>
      </w:r>
      <w:proofErr w:type="gramEnd"/>
      <w:r w:rsidR="00380290">
        <w:t xml:space="preserve"> el antiseptikleri</w:t>
      </w:r>
      <w:r w:rsidR="00380290" w:rsidRPr="00380290">
        <w:t xml:space="preserve">, %60 ila %90 </w:t>
      </w:r>
      <w:r w:rsidR="00380290">
        <w:t xml:space="preserve">oranında </w:t>
      </w:r>
      <w:r w:rsidR="00604770">
        <w:t xml:space="preserve">etil </w:t>
      </w:r>
      <w:r w:rsidR="00380290" w:rsidRPr="00380290">
        <w:t>alkol içeren ürün</w:t>
      </w:r>
      <w:r w:rsidR="00380290">
        <w:t>lerdir</w:t>
      </w:r>
      <w:r w:rsidR="00380290" w:rsidRPr="00380290">
        <w:t xml:space="preserve"> ve elleri </w:t>
      </w:r>
      <w:r w:rsidR="00380290">
        <w:t xml:space="preserve">su ve </w:t>
      </w:r>
      <w:r w:rsidR="00380290" w:rsidRPr="00380290">
        <w:t xml:space="preserve">sabun </w:t>
      </w:r>
      <w:r w:rsidR="00380290">
        <w:t>ile</w:t>
      </w:r>
      <w:r w:rsidR="00380290" w:rsidRPr="00380290">
        <w:t xml:space="preserve"> yıkamaktan daha etkilidir</w:t>
      </w:r>
      <w:r w:rsidR="00380290">
        <w:t>.</w:t>
      </w:r>
      <w:r w:rsidR="00380290" w:rsidRPr="00380290">
        <w:t xml:space="preserve"> </w:t>
      </w:r>
      <w:r w:rsidR="00380290">
        <w:t xml:space="preserve">Eller </w:t>
      </w:r>
      <w:r w:rsidR="00380290" w:rsidRPr="00DA29F1">
        <w:t xml:space="preserve">gözle görülür şekilde kirlenmediği sürece, </w:t>
      </w:r>
      <w:r w:rsidR="00380290">
        <w:t>el antiseptikleri</w:t>
      </w:r>
      <w:r w:rsidR="00380290" w:rsidRPr="00DA29F1">
        <w:t xml:space="preserve"> el </w:t>
      </w:r>
      <w:proofErr w:type="gramStart"/>
      <w:r w:rsidR="00380290" w:rsidRPr="00DA29F1">
        <w:t>hijyeninin</w:t>
      </w:r>
      <w:proofErr w:type="gramEnd"/>
      <w:r w:rsidR="00380290" w:rsidRPr="00DA29F1">
        <w:t xml:space="preserve"> beş </w:t>
      </w:r>
      <w:r w:rsidR="00380290">
        <w:t xml:space="preserve">endikasyonunun </w:t>
      </w:r>
      <w:r w:rsidR="00380290" w:rsidRPr="00DA29F1">
        <w:t>tamamında kullanılabilir</w:t>
      </w:r>
      <w:r w:rsidR="00380290">
        <w:t xml:space="preserve">. </w:t>
      </w:r>
      <w:r w:rsidR="00380290" w:rsidRPr="008E0991">
        <w:t xml:space="preserve">Ellerin gözle görülür şekilde kirli </w:t>
      </w:r>
      <w:r w:rsidR="00380290">
        <w:t>olması durumunda eller</w:t>
      </w:r>
      <w:r w:rsidR="00380290" w:rsidRPr="008E0991">
        <w:t xml:space="preserve"> </w:t>
      </w:r>
      <w:r w:rsidR="00380290">
        <w:t>su ve</w:t>
      </w:r>
      <w:r w:rsidR="00380290" w:rsidRPr="008E0991">
        <w:t xml:space="preserve"> sabun</w:t>
      </w:r>
      <w:r w:rsidR="00380290">
        <w:t>la</w:t>
      </w:r>
      <w:r w:rsidR="00380290" w:rsidRPr="008E0991">
        <w:t xml:space="preserve"> </w:t>
      </w:r>
      <w:r w:rsidR="00380290">
        <w:t>y</w:t>
      </w:r>
      <w:r w:rsidR="00380290" w:rsidRPr="008E0991">
        <w:t>ıkan</w:t>
      </w:r>
      <w:r w:rsidR="00380290">
        <w:t>malıdır</w:t>
      </w:r>
      <w:r w:rsidR="00380290" w:rsidRPr="008E0991">
        <w:t>.</w:t>
      </w:r>
      <w:r w:rsidR="00380290">
        <w:t xml:space="preserve"> </w:t>
      </w:r>
      <w:r w:rsidR="00380290" w:rsidRPr="00F6629E">
        <w:t>Ellerin vücut sıvılarına maruz kalması durumunda</w:t>
      </w:r>
      <w:r w:rsidR="00380290">
        <w:t xml:space="preserve"> eller</w:t>
      </w:r>
      <w:r w:rsidR="00380290" w:rsidRPr="00F6629E">
        <w:t xml:space="preserve"> </w:t>
      </w:r>
      <w:r w:rsidR="00380290">
        <w:t>su ve</w:t>
      </w:r>
      <w:r w:rsidR="00380290" w:rsidRPr="00F6629E">
        <w:t xml:space="preserve"> sabun</w:t>
      </w:r>
      <w:r w:rsidR="00380290">
        <w:t>la</w:t>
      </w:r>
      <w:r w:rsidR="00380290" w:rsidRPr="00F6629E">
        <w:t xml:space="preserve"> </w:t>
      </w:r>
      <w:r w:rsidR="00380290">
        <w:t>yıkanmalıdır</w:t>
      </w:r>
      <w:r w:rsidR="00380290" w:rsidRPr="00F6629E">
        <w:t xml:space="preserve">. </w:t>
      </w:r>
      <w:r w:rsidR="00380290">
        <w:t>Hastada Clostridium difficile</w:t>
      </w:r>
      <w:r w:rsidR="00380290" w:rsidRPr="00B81B46">
        <w:t>, norovirus veya Bacillus anthracis olduğundan şüpheleniliyorsa veya bu hastalık</w:t>
      </w:r>
      <w:r w:rsidR="00380290">
        <w:t>lar</w:t>
      </w:r>
      <w:r w:rsidR="00380290" w:rsidRPr="00B81B46">
        <w:t xml:space="preserve"> doğrulanmışsa </w:t>
      </w:r>
      <w:r w:rsidR="00380290">
        <w:t xml:space="preserve">alkol </w:t>
      </w:r>
      <w:proofErr w:type="gramStart"/>
      <w:r w:rsidR="00380290">
        <w:t>bazlı</w:t>
      </w:r>
      <w:proofErr w:type="gramEnd"/>
      <w:r w:rsidR="00380290">
        <w:t xml:space="preserve"> el antiseptiği kullanılmaz; bu tip durumlarda da el hijyeni için su ve sabun </w:t>
      </w:r>
      <w:r w:rsidR="00380290" w:rsidRPr="00F6629E">
        <w:t>kullanılmalıdır.</w:t>
      </w:r>
      <w:r w:rsidR="00383A4E">
        <w:t xml:space="preserve"> El antiseptiğinin kullanılması sırasında yapılan hareketler, el yıkama sırasında yapılan ovma hareketleri ile aynıdır.</w:t>
      </w:r>
      <w:r w:rsidR="00314594">
        <w:t xml:space="preserve"> Kullanılan ü</w:t>
      </w:r>
      <w:r w:rsidR="00314594" w:rsidRPr="005E2943">
        <w:t>rünü</w:t>
      </w:r>
      <w:r w:rsidR="00314594">
        <w:t xml:space="preserve"> dilüe edeceğinden (</w:t>
      </w:r>
      <w:r w:rsidR="00314594" w:rsidRPr="005E2943">
        <w:t>sulandıracağından</w:t>
      </w:r>
      <w:r w:rsidR="00314594">
        <w:t>), antiseptik</w:t>
      </w:r>
      <w:r w:rsidR="00314594" w:rsidRPr="005E2943">
        <w:t xml:space="preserve"> ıslak ellere uygulanmamalıdır.</w:t>
      </w:r>
      <w:r w:rsidR="00314594">
        <w:t xml:space="preserve"> </w:t>
      </w:r>
      <w:r w:rsidR="00314594" w:rsidRPr="00805D5D">
        <w:t xml:space="preserve">Bazı uygulamalar cilt tahrişi riskini artırabilir ve bundan kaçınılmalıdır. Örneğin, alkol </w:t>
      </w:r>
      <w:proofErr w:type="gramStart"/>
      <w:r w:rsidR="00314594" w:rsidRPr="00805D5D">
        <w:t>bazlı</w:t>
      </w:r>
      <w:proofErr w:type="gramEnd"/>
      <w:r w:rsidR="00314594" w:rsidRPr="00805D5D">
        <w:t xml:space="preserve"> bir ürün kullanmadan hemen önce veya sonra ellerin düzenli olarak</w:t>
      </w:r>
      <w:r w:rsidR="00314594">
        <w:t xml:space="preserve"> su ve</w:t>
      </w:r>
      <w:r w:rsidR="00314594" w:rsidRPr="00805D5D">
        <w:t xml:space="preserve"> sabun</w:t>
      </w:r>
      <w:r w:rsidR="00314594">
        <w:t>la</w:t>
      </w:r>
      <w:r w:rsidR="00314594" w:rsidRPr="00805D5D">
        <w:t xml:space="preserve"> yıkanması gereksiz olmasının yanı sıra dermatite de yol açabilir.</w:t>
      </w:r>
      <w:r w:rsidR="00314594">
        <w:t xml:space="preserve"> Bu nedenle su ve </w:t>
      </w:r>
      <w:r w:rsidR="00314594">
        <w:lastRenderedPageBreak/>
        <w:t>s</w:t>
      </w:r>
      <w:r w:rsidR="00314594" w:rsidRPr="00DC0801">
        <w:t>abun ile birlikte</w:t>
      </w:r>
      <w:r w:rsidR="00314594">
        <w:t xml:space="preserve"> aynı zamanda alkol </w:t>
      </w:r>
      <w:proofErr w:type="gramStart"/>
      <w:r w:rsidR="00314594">
        <w:t>bazlı</w:t>
      </w:r>
      <w:proofErr w:type="gramEnd"/>
      <w:r w:rsidR="00314594">
        <w:t xml:space="preserve"> el antiseptiği</w:t>
      </w:r>
      <w:r w:rsidR="00314594" w:rsidRPr="00DC0801">
        <w:t xml:space="preserve"> kullan</w:t>
      </w:r>
      <w:r w:rsidR="00314594">
        <w:t xml:space="preserve">ılmaz. </w:t>
      </w:r>
      <w:r w:rsidR="00314594" w:rsidRPr="00DA29F1">
        <w:t xml:space="preserve">Cilt tahrişini ve </w:t>
      </w:r>
      <w:r w:rsidR="00314594">
        <w:t xml:space="preserve">ciltte </w:t>
      </w:r>
      <w:r w:rsidR="00314594" w:rsidRPr="00DA29F1">
        <w:t xml:space="preserve">aşırı kurumayı azaltmaya yardımcı olmak için yumuşatıcılar (yağlar) içeren </w:t>
      </w:r>
      <w:r w:rsidR="00314594">
        <w:t>antiseptiklerin kullanılması tavsiye edilir</w:t>
      </w:r>
      <w:r w:rsidR="00314594" w:rsidRPr="00DA29F1">
        <w:t>.</w:t>
      </w:r>
      <w:r w:rsidR="00314594">
        <w:t xml:space="preserve"> </w:t>
      </w:r>
      <w:r w:rsidR="00383A4E">
        <w:t>Eller</w:t>
      </w:r>
      <w:r w:rsidR="00314594">
        <w:t>, ürün</w:t>
      </w:r>
      <w:r w:rsidR="00383A4E">
        <w:t xml:space="preserve"> kuruyana kadar antiseptikle ov</w:t>
      </w:r>
      <w:r w:rsidR="00314594">
        <w:t>ulur</w:t>
      </w:r>
      <w:r w:rsidR="00383A4E">
        <w:t>; e</w:t>
      </w:r>
      <w:r w:rsidR="00383A4E" w:rsidRPr="004761EE">
        <w:t>llerin birbirine sürtülmesi alkolün kuruması için yeterli zamanı sağlar.</w:t>
      </w:r>
      <w:r w:rsidR="00383A4E">
        <w:t xml:space="preserve"> Tıbbi işlemlere başlamadan (eldiven giymede</w:t>
      </w:r>
      <w:r w:rsidR="00314594">
        <w:t>n) önce ellerin tamamen kurumuş olması gerekir</w:t>
      </w:r>
      <w:r w:rsidR="00383A4E">
        <w:t>.</w:t>
      </w:r>
    </w:p>
    <w:p w:rsidR="006B6D44" w:rsidRDefault="008C6814" w:rsidP="006B6D44">
      <w:pPr>
        <w:jc w:val="both"/>
      </w:pPr>
      <w:r>
        <w:rPr>
          <w:b/>
          <w:bCs/>
          <w:sz w:val="24"/>
          <w:szCs w:val="24"/>
        </w:rPr>
        <w:t>b</w:t>
      </w:r>
      <w:r w:rsidR="005E2943">
        <w:rPr>
          <w:b/>
          <w:bCs/>
          <w:sz w:val="24"/>
          <w:szCs w:val="24"/>
        </w:rPr>
        <w:t xml:space="preserve">. </w:t>
      </w:r>
      <w:r w:rsidR="006B6D44" w:rsidRPr="00CB79C2">
        <w:rPr>
          <w:b/>
          <w:bCs/>
          <w:sz w:val="24"/>
          <w:szCs w:val="24"/>
        </w:rPr>
        <w:t>Dezenfeksiyon:</w:t>
      </w:r>
      <w:r w:rsidR="006B6D44">
        <w:t xml:space="preserve"> Yüzeylerin, ekipmanların vd. ögelerin temizlenmesi için dezenfektanların kullanılması, mikroorganizmaların sayısının ve </w:t>
      </w:r>
      <w:proofErr w:type="gramStart"/>
      <w:r w:rsidR="006B6D44">
        <w:t>enfeksiyon</w:t>
      </w:r>
      <w:proofErr w:type="gramEnd"/>
      <w:r w:rsidR="006B6D44">
        <w:t xml:space="preserve"> riskinin azaltılmasına yardımcı olur.</w:t>
      </w:r>
    </w:p>
    <w:p w:rsidR="00093098" w:rsidRDefault="00604770" w:rsidP="00383551">
      <w:pPr>
        <w:jc w:val="both"/>
      </w:pPr>
      <w:proofErr w:type="gramStart"/>
      <w:r>
        <w:rPr>
          <w:b/>
          <w:bCs/>
          <w:sz w:val="24"/>
          <w:szCs w:val="24"/>
        </w:rPr>
        <w:t>c</w:t>
      </w:r>
      <w:proofErr w:type="gramEnd"/>
      <w:r w:rsidR="005E2943">
        <w:rPr>
          <w:b/>
          <w:bCs/>
          <w:sz w:val="24"/>
          <w:szCs w:val="24"/>
        </w:rPr>
        <w:t xml:space="preserve">. </w:t>
      </w:r>
      <w:r w:rsidR="00093098" w:rsidRPr="00E17736">
        <w:rPr>
          <w:b/>
          <w:bCs/>
          <w:sz w:val="24"/>
          <w:szCs w:val="24"/>
        </w:rPr>
        <w:t>İzolasyon:</w:t>
      </w:r>
      <w:r w:rsidR="00725945">
        <w:rPr>
          <w:b/>
          <w:bCs/>
        </w:rPr>
        <w:t xml:space="preserve"> </w:t>
      </w:r>
      <w:r w:rsidR="00725945">
        <w:t>İzolasyon</w:t>
      </w:r>
      <w:r w:rsidR="00383551">
        <w:t>,</w:t>
      </w:r>
      <w:r w:rsidR="00725945">
        <w:t xml:space="preserve"> e</w:t>
      </w:r>
      <w:r w:rsidR="00725945" w:rsidRPr="00725945">
        <w:t>nfekte hastalardan diğer hastalara</w:t>
      </w:r>
      <w:r w:rsidR="00725945">
        <w:t>, ziyaretçiler</w:t>
      </w:r>
      <w:r w:rsidR="00725945" w:rsidRPr="00725945">
        <w:t xml:space="preserve">e </w:t>
      </w:r>
      <w:r w:rsidR="00725945">
        <w:t xml:space="preserve">ve </w:t>
      </w:r>
      <w:r w:rsidR="00725945" w:rsidRPr="00725945">
        <w:t>sağlık personeline mikroorganizm</w:t>
      </w:r>
      <w:r w:rsidR="00383551">
        <w:t>aların bulaşının engellenmesi için uygulanan ayırma işlemlerini ve alınan tedbirleri kapsar</w:t>
      </w:r>
      <w:r w:rsidR="00E67A37">
        <w:t>.</w:t>
      </w:r>
      <w:r w:rsidR="00197B61">
        <w:t xml:space="preserve"> </w:t>
      </w:r>
      <w:r w:rsidR="00197B61" w:rsidRPr="00197B61">
        <w:t xml:space="preserve">Hastaneye yatan her hastaya </w:t>
      </w:r>
      <w:proofErr w:type="gramStart"/>
      <w:r w:rsidR="00197B61" w:rsidRPr="00197B61">
        <w:t>enfeksiyon</w:t>
      </w:r>
      <w:proofErr w:type="gramEnd"/>
      <w:r w:rsidR="00197B61" w:rsidRPr="00197B61">
        <w:t xml:space="preserve"> durumuna bakılmaksızın standart izolasyon </w:t>
      </w:r>
      <w:r w:rsidR="00383551">
        <w:t>tedbirleri</w:t>
      </w:r>
      <w:r w:rsidR="00197B61" w:rsidRPr="00197B61">
        <w:t xml:space="preserve"> uygulanır. </w:t>
      </w:r>
      <w:r w:rsidR="00197B61">
        <w:t xml:space="preserve">Ayrıca </w:t>
      </w:r>
      <w:r w:rsidR="00383551">
        <w:t xml:space="preserve">belli bir </w:t>
      </w:r>
      <w:r w:rsidR="00197B61">
        <w:t>b</w:t>
      </w:r>
      <w:r w:rsidR="00383551">
        <w:t>ulaşıcı patojen</w:t>
      </w:r>
      <w:r w:rsidR="00197B61" w:rsidRPr="00197B61">
        <w:t xml:space="preserve">den </w:t>
      </w:r>
      <w:r w:rsidR="00197B61">
        <w:t>şüpheleniliyorsa</w:t>
      </w:r>
      <w:r w:rsidR="00383551">
        <w:t xml:space="preserve"> veya böyle bir patojen</w:t>
      </w:r>
      <w:r w:rsidR="00197B61" w:rsidRPr="00197B61">
        <w:t xml:space="preserve"> </w:t>
      </w:r>
      <w:r w:rsidR="00197B61">
        <w:t>tespit edilmişse</w:t>
      </w:r>
      <w:r w:rsidR="00383551">
        <w:t>,</w:t>
      </w:r>
      <w:r w:rsidR="00197B61" w:rsidRPr="00197B61">
        <w:t xml:space="preserve"> standart önlemlere </w:t>
      </w:r>
      <w:r w:rsidR="00197B61">
        <w:t xml:space="preserve">ilave </w:t>
      </w:r>
      <w:r w:rsidR="00197B61" w:rsidRPr="00197B61">
        <w:t>olarak</w:t>
      </w:r>
      <w:r w:rsidR="00383551">
        <w:t>,</w:t>
      </w:r>
      <w:r w:rsidR="00197B61" w:rsidRPr="00197B61">
        <w:t xml:space="preserve"> </w:t>
      </w:r>
      <w:r w:rsidR="00383551">
        <w:t xml:space="preserve">söz konusu </w:t>
      </w:r>
      <w:r w:rsidR="008163FD">
        <w:t xml:space="preserve">patojenin </w:t>
      </w:r>
      <w:r w:rsidR="00197B61" w:rsidRPr="00197B61">
        <w:t xml:space="preserve">bulaşma yoluna </w:t>
      </w:r>
      <w:r w:rsidR="008163FD">
        <w:t>göre</w:t>
      </w:r>
      <w:r w:rsidR="00197B61" w:rsidRPr="00197B61">
        <w:t xml:space="preserve"> </w:t>
      </w:r>
      <w:r w:rsidR="00197B61">
        <w:t xml:space="preserve">özel </w:t>
      </w:r>
      <w:r w:rsidR="00197B61" w:rsidRPr="00197B61">
        <w:t>önlemler</w:t>
      </w:r>
      <w:r w:rsidR="008163FD">
        <w:t xml:space="preserve"> de</w:t>
      </w:r>
      <w:r w:rsidR="00197B61" w:rsidRPr="00197B61">
        <w:t xml:space="preserve"> </w:t>
      </w:r>
      <w:r w:rsidR="008163FD">
        <w:t>alınır</w:t>
      </w:r>
      <w:r w:rsidR="00197B61" w:rsidRPr="00197B61">
        <w:t xml:space="preserve">. </w:t>
      </w:r>
      <w:r w:rsidR="00197B61">
        <w:t>Şayet</w:t>
      </w:r>
      <w:r w:rsidR="00197B61" w:rsidRPr="00197B61">
        <w:t xml:space="preserve"> </w:t>
      </w:r>
      <w:proofErr w:type="gramStart"/>
      <w:r w:rsidR="00197B61">
        <w:t>enfeksiyonun</w:t>
      </w:r>
      <w:proofErr w:type="gramEnd"/>
      <w:r w:rsidR="00197B61">
        <w:t xml:space="preserve"> bulaşma yolu birden fazla ise, o takdirde</w:t>
      </w:r>
      <w:r w:rsidR="00197B61" w:rsidRPr="00197B61">
        <w:t xml:space="preserve"> bu önlemler kombine edilebilir.</w:t>
      </w:r>
    </w:p>
    <w:p w:rsidR="000C3631" w:rsidRDefault="000C3631" w:rsidP="005E2943">
      <w:pPr>
        <w:jc w:val="both"/>
      </w:pPr>
      <w:r>
        <w:rPr>
          <w:noProof/>
          <w:lang w:eastAsia="tr-TR"/>
        </w:rPr>
        <w:drawing>
          <wp:inline distT="0" distB="0" distL="0" distR="0" wp14:anchorId="4286F5FE" wp14:editId="4E97E052">
            <wp:extent cx="5400675" cy="3257550"/>
            <wp:effectExtent l="0" t="38100" r="0" b="11430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67A37" w:rsidRDefault="007B1133" w:rsidP="00710536">
      <w:pPr>
        <w:jc w:val="both"/>
      </w:pPr>
      <w:r>
        <w:t>Standart tedbirlerden bazıları şunlardır: Hastayla dir</w:t>
      </w:r>
      <w:r w:rsidR="008163FD">
        <w:t xml:space="preserve">ekt temastan önce ve sonra el </w:t>
      </w:r>
      <w:proofErr w:type="gramStart"/>
      <w:r w:rsidR="008163FD">
        <w:t>hijyeni</w:t>
      </w:r>
      <w:proofErr w:type="gramEnd"/>
      <w:r w:rsidR="008163FD">
        <w:t xml:space="preserve"> yapılmalıdır</w:t>
      </w:r>
      <w:r>
        <w:t>. İnvaziv işlemlerde, eldiven giymeden önce ve eldiven çıkarıldıktan sonra el</w:t>
      </w:r>
      <w:r w:rsidR="008163FD">
        <w:t xml:space="preserve"> </w:t>
      </w:r>
      <w:proofErr w:type="gramStart"/>
      <w:r w:rsidR="008163FD">
        <w:t>hijyeni</w:t>
      </w:r>
      <w:proofErr w:type="gramEnd"/>
      <w:r w:rsidR="008163FD">
        <w:t xml:space="preserve"> yapılmalıdır</w:t>
      </w:r>
      <w:r>
        <w:t xml:space="preserve">. </w:t>
      </w:r>
      <w:r w:rsidR="00710536">
        <w:t xml:space="preserve">Öksürme ve hapşırma ellere değil üst kola doğru yapılmalıdır. </w:t>
      </w:r>
      <w:r w:rsidR="008163FD">
        <w:t>Bütünlü</w:t>
      </w:r>
      <w:r w:rsidR="00710536">
        <w:t>ğü bozulmuş ciltle, mukozalarla</w:t>
      </w:r>
      <w:r w:rsidR="008163FD">
        <w:t xml:space="preserve"> ve kan gibi vücut sıvılarıyla temas sırasında nonsteril eldiven giyilmelidir. B</w:t>
      </w:r>
      <w:r>
        <w:t>ir hastadan diğerine geçerken eldiven değiştir</w:t>
      </w:r>
      <w:r w:rsidR="008163FD">
        <w:t xml:space="preserve">ilmelidir. </w:t>
      </w:r>
      <w:r>
        <w:t xml:space="preserve">Kan </w:t>
      </w:r>
      <w:r w:rsidR="008163FD">
        <w:t>vd.</w:t>
      </w:r>
      <w:r>
        <w:t xml:space="preserve"> vücut sıvılarının sıçraması ihtimali </w:t>
      </w:r>
      <w:r w:rsidR="008163FD">
        <w:t xml:space="preserve">söz konusu ise maske ve gözlük takılmalıdır. </w:t>
      </w:r>
      <w:r>
        <w:t xml:space="preserve">Delici ve kesici aletlerle yaralanmaya karşı </w:t>
      </w:r>
      <w:r w:rsidR="008163FD">
        <w:t>dikkatli olunmalı; i</w:t>
      </w:r>
      <w:r>
        <w:t>ğneler hiçbir zaman yeniden kılıfına geçirilme</w:t>
      </w:r>
      <w:r w:rsidR="008163FD">
        <w:t xml:space="preserve">ye çalışılmamalı ve </w:t>
      </w:r>
      <w:r>
        <w:t xml:space="preserve">delinmeye </w:t>
      </w:r>
      <w:r w:rsidR="008163FD">
        <w:t xml:space="preserve">karşı </w:t>
      </w:r>
      <w:r>
        <w:t xml:space="preserve">dirençli </w:t>
      </w:r>
      <w:r w:rsidR="008163FD">
        <w:t xml:space="preserve">özel </w:t>
      </w:r>
      <w:r>
        <w:t>kaplar içinde biri</w:t>
      </w:r>
      <w:r w:rsidR="008163FD">
        <w:t>ktirilerek uzaklaştırılmalıdır. Vücut sıvıları ile kirlenen çarşaflar ve</w:t>
      </w:r>
      <w:r>
        <w:t xml:space="preserve"> diğer ma</w:t>
      </w:r>
      <w:r w:rsidR="008163FD">
        <w:t xml:space="preserve">lzemeler </w:t>
      </w:r>
      <w:r>
        <w:t>özel torbalar iç</w:t>
      </w:r>
      <w:r w:rsidR="008163FD">
        <w:t>er</w:t>
      </w:r>
      <w:r>
        <w:t>i</w:t>
      </w:r>
      <w:r w:rsidR="008163FD">
        <w:t>si</w:t>
      </w:r>
      <w:r>
        <w:t>nde uzaklaştırılmalıdır.</w:t>
      </w:r>
      <w:r w:rsidR="008157D3">
        <w:t xml:space="preserve"> </w:t>
      </w:r>
    </w:p>
    <w:p w:rsidR="00ED18BF" w:rsidRDefault="008163FD" w:rsidP="007D0CCB">
      <w:pPr>
        <w:jc w:val="both"/>
      </w:pPr>
      <w:r w:rsidRPr="008163FD">
        <w:rPr>
          <w:b/>
          <w:bCs/>
        </w:rPr>
        <w:lastRenderedPageBreak/>
        <w:t>Temas İzolasyonu:</w:t>
      </w:r>
      <w:r>
        <w:rPr>
          <w:b/>
          <w:bCs/>
        </w:rPr>
        <w:t xml:space="preserve"> </w:t>
      </w:r>
      <w:r w:rsidR="007B72DD" w:rsidRPr="007B72DD">
        <w:t>İmpetigo ve uyuz gibi t</w:t>
      </w:r>
      <w:r w:rsidR="00C503A0" w:rsidRPr="007B72DD">
        <w:t>emas yoluyla bulaşabilen hastal</w:t>
      </w:r>
      <w:r w:rsidR="007B72DD" w:rsidRPr="007B72DD">
        <w:t>ıklar</w:t>
      </w:r>
      <w:r w:rsidR="00C503A0" w:rsidRPr="007B72DD">
        <w:t xml:space="preserve">da uygulanır. Hasta </w:t>
      </w:r>
      <w:r w:rsidR="00422CA9">
        <w:t>mümkünse</w:t>
      </w:r>
      <w:r w:rsidR="008157D3">
        <w:rPr>
          <w:rStyle w:val="DipnotBavurusu"/>
        </w:rPr>
        <w:footnoteReference w:id="10"/>
      </w:r>
      <w:r w:rsidR="00422CA9">
        <w:t xml:space="preserve"> </w:t>
      </w:r>
      <w:r w:rsidR="00C503A0" w:rsidRPr="007B72DD">
        <w:t>tek kişilik odaya konulur</w:t>
      </w:r>
      <w:r w:rsidR="00C503A0">
        <w:t>.</w:t>
      </w:r>
      <w:r w:rsidR="000148A4">
        <w:t xml:space="preserve"> Odaya girerken </w:t>
      </w:r>
      <w:r w:rsidR="000148A4" w:rsidRPr="00834F69">
        <w:rPr>
          <w:u w:val="single"/>
        </w:rPr>
        <w:t>nonsteril eldiven</w:t>
      </w:r>
      <w:r w:rsidR="000148A4">
        <w:t xml:space="preserve"> giyilir ve odadan a</w:t>
      </w:r>
      <w:r w:rsidR="007D0CCB">
        <w:t>yrılırken eldivenler çıkarılır.</w:t>
      </w:r>
    </w:p>
    <w:p w:rsidR="00422CA9" w:rsidRDefault="003D145C" w:rsidP="00710536">
      <w:pPr>
        <w:jc w:val="both"/>
      </w:pPr>
      <w:r w:rsidRPr="003D145C">
        <w:rPr>
          <w:b/>
          <w:bCs/>
        </w:rPr>
        <w:t>Damlacık İzolasyonu:</w:t>
      </w:r>
      <w:r>
        <w:t xml:space="preserve"> </w:t>
      </w:r>
      <w:r w:rsidR="00773166">
        <w:t xml:space="preserve">Büyük damlacıklar fazla uzağa dağılamadan yer çekiminin etkisiyle </w:t>
      </w:r>
      <w:r w:rsidR="00773166" w:rsidRPr="00773166">
        <w:t>kaynağın yakınındaki yüzeylere düşer.</w:t>
      </w:r>
      <w:r w:rsidR="00773166">
        <w:t xml:space="preserve"> </w:t>
      </w:r>
      <w:r w:rsidR="00710536">
        <w:t>M</w:t>
      </w:r>
      <w:r w:rsidR="00710536" w:rsidRPr="00710536">
        <w:t>ycoplasma pneumoniae</w:t>
      </w:r>
      <w:r w:rsidR="00422CA9">
        <w:t xml:space="preserve"> gibi damlacık yoluyla yayılabilen</w:t>
      </w:r>
      <w:r w:rsidR="00422CA9" w:rsidRPr="00422CA9">
        <w:t xml:space="preserve"> mikroorganizmalarla enfekte olan hastalarda </w:t>
      </w:r>
      <w:r w:rsidR="00422CA9">
        <w:t xml:space="preserve">damlacık </w:t>
      </w:r>
      <w:proofErr w:type="gramStart"/>
      <w:r w:rsidR="00422CA9">
        <w:t>izolasyonu</w:t>
      </w:r>
      <w:proofErr w:type="gramEnd"/>
      <w:r w:rsidR="00422CA9">
        <w:t xml:space="preserve"> </w:t>
      </w:r>
      <w:r w:rsidR="00422CA9" w:rsidRPr="00422CA9">
        <w:t>uygulanır</w:t>
      </w:r>
      <w:r w:rsidR="00422CA9">
        <w:t xml:space="preserve">. Hasta mümkünse </w:t>
      </w:r>
      <w:r w:rsidR="00422CA9" w:rsidRPr="007B72DD">
        <w:t>tek kişilik odaya konulur</w:t>
      </w:r>
      <w:r w:rsidR="00422CA9">
        <w:t xml:space="preserve">. Özel havalandırma sistemleri gerekli değildir. Hastaya </w:t>
      </w:r>
      <w:r w:rsidR="00834F69">
        <w:t>2</w:t>
      </w:r>
      <w:r w:rsidR="00422CA9">
        <w:t xml:space="preserve"> metreden </w:t>
      </w:r>
      <w:r w:rsidR="007D0CCB">
        <w:t>daha yakın mesafede durulacaksa</w:t>
      </w:r>
      <w:r w:rsidR="00422CA9">
        <w:t xml:space="preserve"> </w:t>
      </w:r>
      <w:r w:rsidR="00422CA9" w:rsidRPr="00834F69">
        <w:rPr>
          <w:u w:val="single"/>
        </w:rPr>
        <w:t>cerrahi maske</w:t>
      </w:r>
      <w:r w:rsidR="00422CA9">
        <w:t xml:space="preserve"> giyilmelidir.</w:t>
      </w:r>
    </w:p>
    <w:p w:rsidR="00F45FF5" w:rsidRDefault="00E417E0" w:rsidP="00F45FF5">
      <w:pPr>
        <w:jc w:val="both"/>
      </w:pPr>
      <w:r w:rsidRPr="00E417E0">
        <w:rPr>
          <w:b/>
          <w:bCs/>
        </w:rPr>
        <w:t>Hava Kaynaklı Patojenlere Yönelik İzolasyon:</w:t>
      </w:r>
      <w:r w:rsidR="008273C8">
        <w:rPr>
          <w:b/>
          <w:bCs/>
        </w:rPr>
        <w:t xml:space="preserve"> </w:t>
      </w:r>
      <w:r w:rsidR="008273C8">
        <w:t xml:space="preserve">Akciğer tüberkülozu gibi </w:t>
      </w:r>
      <w:r w:rsidR="008273C8" w:rsidRPr="003D145C">
        <w:t xml:space="preserve">havada </w:t>
      </w:r>
      <w:r w:rsidR="008273C8">
        <w:t xml:space="preserve">asılı </w:t>
      </w:r>
      <w:r w:rsidR="008273C8" w:rsidRPr="003D145C">
        <w:t>kal</w:t>
      </w:r>
      <w:r w:rsidR="008273C8">
        <w:t>ıp</w:t>
      </w:r>
      <w:r w:rsidR="008273C8" w:rsidRPr="003D145C">
        <w:t xml:space="preserve"> hava akımlarıyla dağıla</w:t>
      </w:r>
      <w:r w:rsidR="008273C8">
        <w:t xml:space="preserve">rak (yani </w:t>
      </w:r>
      <w:r w:rsidR="008273C8" w:rsidRPr="003D145C">
        <w:t xml:space="preserve">aerosol </w:t>
      </w:r>
      <w:r w:rsidR="008273C8">
        <w:t>yoluyla) bulaşan</w:t>
      </w:r>
      <w:r w:rsidR="008273C8" w:rsidRPr="008273C8">
        <w:t xml:space="preserve"> </w:t>
      </w:r>
      <w:proofErr w:type="gramStart"/>
      <w:r w:rsidR="008273C8">
        <w:t>enfeksiyonlarda</w:t>
      </w:r>
      <w:proofErr w:type="gramEnd"/>
      <w:r w:rsidR="008273C8" w:rsidRPr="00C503A0">
        <w:t xml:space="preserve"> uygulanır</w:t>
      </w:r>
      <w:r w:rsidR="008273C8">
        <w:t xml:space="preserve">. Hasta hava değişimi olan, havanın doğrudan dışarı atıldığı veya hastanenin diğer alanlarına yayılmadan önce filtre edildiği özel odaya konulur. Odaya giren herkes en az </w:t>
      </w:r>
      <w:r w:rsidR="008273C8" w:rsidRPr="00834F69">
        <w:rPr>
          <w:u w:val="single"/>
        </w:rPr>
        <w:t>N95</w:t>
      </w:r>
      <w:r w:rsidR="008273C8">
        <w:t xml:space="preserve"> (veya FFP2) özelliğe sahip maske kullanmalıdır.</w:t>
      </w:r>
    </w:p>
    <w:p w:rsidR="006B6D44" w:rsidRPr="00F45FF5" w:rsidRDefault="00F45FF5" w:rsidP="006B6D44">
      <w:pPr>
        <w:jc w:val="both"/>
        <w:rPr>
          <w:b/>
          <w:bCs/>
          <w:sz w:val="24"/>
          <w:szCs w:val="24"/>
        </w:rPr>
      </w:pPr>
      <w:r w:rsidRPr="00F45FF5">
        <w:rPr>
          <w:b/>
          <w:bCs/>
          <w:sz w:val="24"/>
          <w:szCs w:val="24"/>
        </w:rPr>
        <w:t>2. Cerrahi Asepsi</w:t>
      </w:r>
    </w:p>
    <w:p w:rsidR="00CA7FE8" w:rsidRDefault="00CA7FE8" w:rsidP="001B7BA4">
      <w:pPr>
        <w:jc w:val="both"/>
      </w:pPr>
      <w:r>
        <w:t>Cerrahi asepsi</w:t>
      </w:r>
      <w:r w:rsidR="00BD0B2F">
        <w:t>,</w:t>
      </w:r>
      <w:r>
        <w:t xml:space="preserve"> tü</w:t>
      </w:r>
      <w:r w:rsidR="00E72114">
        <w:t xml:space="preserve">m mikroorganizmalardan arınmış </w:t>
      </w:r>
      <w:proofErr w:type="gramStart"/>
      <w:r>
        <w:t>steril</w:t>
      </w:r>
      <w:proofErr w:type="gramEnd"/>
      <w:r>
        <w:t xml:space="preserve"> b</w:t>
      </w:r>
      <w:r w:rsidR="00E649F8">
        <w:t>ir ortam yaratılması</w:t>
      </w:r>
      <w:r w:rsidR="00BD0B2F">
        <w:t xml:space="preserve"> ve gerekli araç gerecin de</w:t>
      </w:r>
      <w:r w:rsidR="00E649F8">
        <w:t xml:space="preserve"> </w:t>
      </w:r>
      <w:r w:rsidR="00BD0B2F">
        <w:t>yine tüm mikroorganizmalardan arındırıl</w:t>
      </w:r>
      <w:r w:rsidR="001B7BA4">
        <w:t>arak steril şekilde kullanılması</w:t>
      </w:r>
      <w:r w:rsidR="00BD0B2F">
        <w:t xml:space="preserve"> </w:t>
      </w:r>
      <w:r w:rsidR="00E649F8">
        <w:t>işlemidir.</w:t>
      </w:r>
      <w:r w:rsidR="004A3F07">
        <w:t xml:space="preserve"> Ameliyathanelerde ve ayrıca ameliyathane dışında vücudun </w:t>
      </w:r>
      <w:proofErr w:type="gramStart"/>
      <w:r w:rsidR="004A3F07">
        <w:t>steril</w:t>
      </w:r>
      <w:proofErr w:type="gramEnd"/>
      <w:r w:rsidR="004A3F07">
        <w:t xml:space="preserve"> bölgelerine yapılan girişimsel işlemlerde (örneğin göğüs tüpü takılması, idrar sondası yerleştirilmesi) ve derinin bütünlüğünün bozulduğu durumlarda (örneğin </w:t>
      </w:r>
      <w:r w:rsidR="00AA17AC">
        <w:t xml:space="preserve">cilt kesileri, </w:t>
      </w:r>
      <w:r w:rsidR="004A3F07">
        <w:t>yanıklar) steriliteye dikkat etmek gerekir.</w:t>
      </w:r>
      <w:r w:rsidR="00AA17AC">
        <w:t xml:space="preserve"> Bu konuda hem sağlık çalışanları hem de hastalar dikkatli olmalıdır. Hastalar</w:t>
      </w:r>
      <w:r w:rsidR="001B7BA4">
        <w:t xml:space="preserve">, </w:t>
      </w:r>
      <w:r w:rsidR="00745E3D">
        <w:t xml:space="preserve">girişimsel </w:t>
      </w:r>
      <w:r w:rsidR="001B7BA4">
        <w:t>işlem sırasında</w:t>
      </w:r>
      <w:r w:rsidR="00AA17AC">
        <w:t xml:space="preserve"> </w:t>
      </w:r>
      <w:r w:rsidR="00AA17AC" w:rsidRPr="00AA17AC">
        <w:t>ani hareketlerden</w:t>
      </w:r>
      <w:r w:rsidR="00AA17AC">
        <w:t xml:space="preserve"> kaçınmaları, </w:t>
      </w:r>
      <w:proofErr w:type="gramStart"/>
      <w:r w:rsidR="00AA17AC">
        <w:t>steril</w:t>
      </w:r>
      <w:proofErr w:type="gramEnd"/>
      <w:r w:rsidR="00AA17AC">
        <w:t xml:space="preserve"> alana dokunmamaları ya da steril alan üzerine</w:t>
      </w:r>
      <w:r w:rsidR="00AA17AC" w:rsidRPr="00AA17AC">
        <w:t xml:space="preserve"> </w:t>
      </w:r>
      <w:r w:rsidR="00AA17AC">
        <w:t>hapşırmamaları konusunda uyarılmalıdır.</w:t>
      </w:r>
      <w:r w:rsidR="00AA17AC" w:rsidRPr="00AA17AC">
        <w:t xml:space="preserve"> </w:t>
      </w:r>
    </w:p>
    <w:p w:rsidR="00745E3D" w:rsidRDefault="001B7BA4" w:rsidP="0085724F">
      <w:pPr>
        <w:jc w:val="both"/>
      </w:pPr>
      <w:proofErr w:type="gramStart"/>
      <w:r>
        <w:rPr>
          <w:b/>
          <w:bCs/>
          <w:sz w:val="24"/>
          <w:szCs w:val="24"/>
        </w:rPr>
        <w:t>a</w:t>
      </w:r>
      <w:proofErr w:type="gramEnd"/>
      <w:r w:rsidR="005E2943" w:rsidRPr="004A3F07">
        <w:rPr>
          <w:b/>
          <w:bCs/>
          <w:sz w:val="24"/>
          <w:szCs w:val="24"/>
        </w:rPr>
        <w:t>.</w:t>
      </w:r>
      <w:r w:rsidR="005E0E50" w:rsidRPr="004A3F07">
        <w:rPr>
          <w:b/>
          <w:bCs/>
          <w:sz w:val="24"/>
          <w:szCs w:val="24"/>
        </w:rPr>
        <w:t xml:space="preserve"> </w:t>
      </w:r>
      <w:r w:rsidR="00CA7FE8" w:rsidRPr="004A3F07">
        <w:rPr>
          <w:b/>
          <w:bCs/>
          <w:sz w:val="24"/>
          <w:szCs w:val="24"/>
        </w:rPr>
        <w:t>Sterilizasyon:</w:t>
      </w:r>
      <w:r w:rsidR="00CA7FE8">
        <w:t xml:space="preserve"> </w:t>
      </w:r>
      <w:r w:rsidR="00745E3D">
        <w:t xml:space="preserve">Isı, kimyasal </w:t>
      </w:r>
      <w:r w:rsidR="00092132">
        <w:t xml:space="preserve">maddeler </w:t>
      </w:r>
      <w:r w:rsidR="0085724F">
        <w:t xml:space="preserve">ya da </w:t>
      </w:r>
      <w:r w:rsidR="0085724F">
        <w:t xml:space="preserve">radyasyon </w:t>
      </w:r>
      <w:r w:rsidR="00092132">
        <w:t xml:space="preserve">kullanılarak </w:t>
      </w:r>
      <w:r w:rsidR="00745E3D" w:rsidRPr="00745E3D">
        <w:t xml:space="preserve">mikroorganizmaların tüm </w:t>
      </w:r>
      <w:r w:rsidR="00092132">
        <w:t>yaşam</w:t>
      </w:r>
      <w:r w:rsidR="00745E3D" w:rsidRPr="00745E3D">
        <w:t xml:space="preserve"> </w:t>
      </w:r>
      <w:r w:rsidR="00092132">
        <w:t>formlarının tamamen yok edilmesine sterilizasyon adı verilir.</w:t>
      </w:r>
    </w:p>
    <w:p w:rsidR="0033000A" w:rsidRPr="0033000A" w:rsidRDefault="005D76DC" w:rsidP="009330C9">
      <w:pPr>
        <w:jc w:val="both"/>
        <w:rPr>
          <w:b/>
          <w:bCs/>
        </w:rPr>
      </w:pPr>
      <w:r w:rsidRPr="00283802">
        <w:rPr>
          <w:b/>
          <w:bCs/>
        </w:rPr>
        <w:t>Otoklav:</w:t>
      </w:r>
      <w:r w:rsidR="00283802">
        <w:t xml:space="preserve"> </w:t>
      </w:r>
      <w:r w:rsidR="006D720C">
        <w:t>O</w:t>
      </w:r>
      <w:r w:rsidR="0033000A">
        <w:t>toklav</w:t>
      </w:r>
      <w:r w:rsidR="005F1AD0">
        <w:rPr>
          <w:rStyle w:val="DipnotBavurusu"/>
        </w:rPr>
        <w:footnoteReference w:id="11"/>
      </w:r>
      <w:r w:rsidR="009B1544">
        <w:t xml:space="preserve"> </w:t>
      </w:r>
      <w:r w:rsidR="0033000A">
        <w:t xml:space="preserve">1879 yılında </w:t>
      </w:r>
      <w:r w:rsidR="0033000A">
        <w:t xml:space="preserve">Fransız bilim insanı </w:t>
      </w:r>
      <w:r w:rsidR="0033000A" w:rsidRPr="0033000A">
        <w:t>Charles Chamberland</w:t>
      </w:r>
      <w:r w:rsidR="0033000A">
        <w:t xml:space="preserve"> (1851-1908)</w:t>
      </w:r>
      <w:r w:rsidR="0033000A">
        <w:t xml:space="preserve"> tarafından icat edilmiştir. Y</w:t>
      </w:r>
      <w:r w:rsidR="0033000A" w:rsidRPr="00D923EC">
        <w:t xml:space="preserve">üksek </w:t>
      </w:r>
      <w:r w:rsidR="0033000A">
        <w:t>basınç altında</w:t>
      </w:r>
      <w:r w:rsidR="0033000A" w:rsidRPr="00D923EC">
        <w:t xml:space="preserve"> </w:t>
      </w:r>
      <w:r w:rsidR="009330C9">
        <w:t>yüksek sıcaklıkta</w:t>
      </w:r>
      <w:r w:rsidR="0033000A" w:rsidRPr="00D923EC">
        <w:t xml:space="preserve"> su buharı kullanılarak tıbbi malzemelerin </w:t>
      </w:r>
      <w:r w:rsidR="0033000A">
        <w:t>s</w:t>
      </w:r>
      <w:r w:rsidR="0033000A" w:rsidRPr="00D923EC">
        <w:t>terilizasyon</w:t>
      </w:r>
      <w:r w:rsidR="0033000A">
        <w:t>u</w:t>
      </w:r>
      <w:r w:rsidR="0033000A">
        <w:t>nu gerçekleştirir</w:t>
      </w:r>
      <w:r w:rsidR="009B1544">
        <w:t>.</w:t>
      </w:r>
      <w:r w:rsidR="002751C1">
        <w:t xml:space="preserve"> </w:t>
      </w:r>
      <w:r w:rsidR="00DA004C">
        <w:t xml:space="preserve">Buharın kullanılma sebebi ısı transferini kolaylaştırmaktır; çünkü su buharı kuru havaya göre ısıyı daha iyi iletir. </w:t>
      </w:r>
      <w:r w:rsidR="002751C1">
        <w:t>Otoklav ile</w:t>
      </w:r>
      <w:r w:rsidR="0033000A">
        <w:t>,</w:t>
      </w:r>
      <w:r w:rsidR="002751C1">
        <w:t xml:space="preserve"> tekrar tekrar kullanılabilen sıcağa dayanıklı cerrahi aletler </w:t>
      </w:r>
      <w:proofErr w:type="gramStart"/>
      <w:r w:rsidR="002751C1">
        <w:t>steril</w:t>
      </w:r>
      <w:proofErr w:type="gramEnd"/>
      <w:r w:rsidR="002751C1">
        <w:t xml:space="preserve"> hale getirilebilir. Sıcak su buharı kullanıldığı için nontoksiktir, ayrıca ucuz, hızlı ve etkili bir sterilizasyon yöntemi olarak kabul edilir. </w:t>
      </w:r>
      <w:r w:rsidR="00F12BCE">
        <w:t xml:space="preserve">Ancak sıcağa ve neme duyarlı olan malzemelerin sterilizasyonunda otoklav kullanılamaz. </w:t>
      </w:r>
      <w:r w:rsidR="002751C1">
        <w:t xml:space="preserve">Otoklavlarda sürecin uygun şekilde </w:t>
      </w:r>
      <w:r w:rsidR="00B76BD1">
        <w:t xml:space="preserve">ilerleyip </w:t>
      </w:r>
      <w:r w:rsidR="002751C1">
        <w:t>ilerle</w:t>
      </w:r>
      <w:r w:rsidR="00B76BD1">
        <w:t>me</w:t>
      </w:r>
      <w:r w:rsidR="002751C1">
        <w:t>diğini</w:t>
      </w:r>
      <w:r w:rsidR="00B76BD1">
        <w:t xml:space="preserve"> anlayabilmek için birtakım </w:t>
      </w:r>
      <w:proofErr w:type="gramStart"/>
      <w:r w:rsidR="00B76BD1">
        <w:t>indikatörler</w:t>
      </w:r>
      <w:proofErr w:type="gramEnd"/>
      <w:r w:rsidR="00B76BD1">
        <w:t xml:space="preserve"> kullanılır. Bowie-Dick test p</w:t>
      </w:r>
      <w:r w:rsidR="00B76BD1">
        <w:t xml:space="preserve">aketleri </w:t>
      </w:r>
      <w:r w:rsidR="00B76BD1">
        <w:t>otoklavın</w:t>
      </w:r>
      <w:r w:rsidR="00B76BD1">
        <w:t xml:space="preserve"> </w:t>
      </w:r>
      <w:r w:rsidR="00B76BD1">
        <w:t>içerisine yerleştirildiğinde,</w:t>
      </w:r>
      <w:r w:rsidR="00B76BD1">
        <w:t xml:space="preserve"> </w:t>
      </w:r>
      <w:r w:rsidR="00B76BD1">
        <w:t>meydana gelen renk değişimi sterilizasyon işlemi için cihazın doğru şekilde çalıştığını gösterir. Otoklav bantları</w:t>
      </w:r>
      <w:r w:rsidR="00B76BD1">
        <w:t xml:space="preserve">, </w:t>
      </w:r>
      <w:r w:rsidR="00B76BD1" w:rsidRPr="005D76DC">
        <w:t>belirli bir sıcaklığa ulaşılıp ulaşılmadığını göstermek için sterilizasyon işle</w:t>
      </w:r>
      <w:r w:rsidR="00B76BD1">
        <w:t>mlerinde kullanılan yapışkan bantlardır</w:t>
      </w:r>
      <w:r w:rsidR="00B76BD1">
        <w:t>. Sterilizasyon için gerekli sıcaklığa ulaşıldığında bant üzerindeki çizgiler koyulaşır.</w:t>
      </w:r>
      <w:r w:rsidR="000A1649">
        <w:rPr>
          <w:b/>
          <w:bCs/>
        </w:rPr>
        <w:t xml:space="preserve"> </w:t>
      </w:r>
    </w:p>
    <w:p w:rsidR="0033000A" w:rsidRPr="0033000A" w:rsidRDefault="0033000A" w:rsidP="0033000A">
      <w:pPr>
        <w:jc w:val="center"/>
      </w:pPr>
      <w:r>
        <w:rPr>
          <w:noProof/>
          <w:lang w:eastAsia="tr-TR"/>
        </w:rPr>
        <w:lastRenderedPageBreak/>
        <w:drawing>
          <wp:inline distT="0" distB="0" distL="0" distR="0" wp14:anchorId="5DF463CC" wp14:editId="03A565F3">
            <wp:extent cx="3399819" cy="27051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9819" cy="2705100"/>
                    </a:xfrm>
                    <a:prstGeom prst="rect">
                      <a:avLst/>
                    </a:prstGeom>
                    <a:noFill/>
                    <a:ln>
                      <a:noFill/>
                    </a:ln>
                  </pic:spPr>
                </pic:pic>
              </a:graphicData>
            </a:graphic>
          </wp:inline>
        </w:drawing>
      </w:r>
    </w:p>
    <w:p w:rsidR="00DA28E1" w:rsidRDefault="00341C6F" w:rsidP="00DA28E1">
      <w:pPr>
        <w:jc w:val="both"/>
      </w:pPr>
      <w:r>
        <w:rPr>
          <w:b/>
          <w:bCs/>
        </w:rPr>
        <w:t xml:space="preserve">Etilen Oksit: </w:t>
      </w:r>
      <w:r w:rsidR="006D720C">
        <w:t>Etilen oksit, 19</w:t>
      </w:r>
      <w:r w:rsidR="0033000A">
        <w:t>50’li</w:t>
      </w:r>
      <w:r w:rsidR="006D720C">
        <w:t xml:space="preserve"> yıllardan itibaren ster</w:t>
      </w:r>
      <w:r w:rsidR="0033000A">
        <w:t>ilizasyon işlemi için kullanılmakta olan bir gazdır. M</w:t>
      </w:r>
      <w:r w:rsidR="0033000A" w:rsidRPr="0033000A">
        <w:t>ikrobisidal aktivitesi, mikroorganizmalardaki proteinlerin, DNA'nın ve RNA'nı</w:t>
      </w:r>
      <w:r w:rsidR="0033000A">
        <w:t>n alkilasyonunun</w:t>
      </w:r>
      <w:r w:rsidR="00F53BA7">
        <w:rPr>
          <w:rStyle w:val="DipnotBavurusu"/>
        </w:rPr>
        <w:footnoteReference w:id="12"/>
      </w:r>
      <w:r w:rsidR="0033000A">
        <w:t xml:space="preserve"> bir sonucudur.</w:t>
      </w:r>
      <w:r w:rsidR="00F53BA7">
        <w:t xml:space="preserve"> </w:t>
      </w:r>
      <w:r w:rsidR="0033000A">
        <w:t>Alkilasyon</w:t>
      </w:r>
      <w:r w:rsidR="0033000A" w:rsidRPr="0033000A">
        <w:t xml:space="preserve">, normal hücresel metabolizmayı ve replikasyonu </w:t>
      </w:r>
      <w:r w:rsidR="0033000A">
        <w:t>bozar.</w:t>
      </w:r>
      <w:r w:rsidR="0050152D" w:rsidRPr="0050152D">
        <w:t xml:space="preserve"> </w:t>
      </w:r>
      <w:r w:rsidR="0050152D">
        <w:t>Etilen oksitin</w:t>
      </w:r>
      <w:r w:rsidR="0050152D" w:rsidRPr="0050152D">
        <w:t xml:space="preserve"> yüksek reaktivi</w:t>
      </w:r>
      <w:r w:rsidR="0050152D">
        <w:t>tesi ve yüksek difüzyon yeteneği</w:t>
      </w:r>
      <w:r w:rsidR="0050152D" w:rsidRPr="0050152D">
        <w:t xml:space="preserve"> mikroorganizmaların etkisizleştirilmesinde önemli rol oynar.</w:t>
      </w:r>
      <w:r w:rsidR="0050152D">
        <w:t xml:space="preserve"> Etilen oksit sterilizasyonu, otoklavla yapılan sterilizasyon işlemine göre daha düşük sıcaklıklarda gerçekleştirilir. </w:t>
      </w:r>
      <w:r w:rsidR="009E6275">
        <w:t xml:space="preserve">Etilen oksit maruziyetinin </w:t>
      </w:r>
      <w:r w:rsidR="0050152D">
        <w:t>insanlara ve çevreye</w:t>
      </w:r>
      <w:r w:rsidR="009E6275">
        <w:t xml:space="preserve"> yönelik potansiyel tehlikeleri mevcuttur. Ayrıca etilen oksitle </w:t>
      </w:r>
      <w:proofErr w:type="gramStart"/>
      <w:r w:rsidR="009E6275">
        <w:t>sterilize</w:t>
      </w:r>
      <w:proofErr w:type="gramEnd"/>
      <w:r w:rsidR="009E6275">
        <w:t xml:space="preserve"> edilmiş ürünler birtakım toksik kalıntılar içerebilmektedir. Bu nedenle etilen oksitin s</w:t>
      </w:r>
      <w:r w:rsidR="00DA28E1">
        <w:t>terilizasyon amacıyla kullanımı</w:t>
      </w:r>
      <w:r w:rsidR="009E6275">
        <w:t xml:space="preserve"> sıkı güvenlik </w:t>
      </w:r>
      <w:proofErr w:type="gramStart"/>
      <w:r w:rsidR="009E6275">
        <w:t>prosedürlerine</w:t>
      </w:r>
      <w:proofErr w:type="gramEnd"/>
      <w:r w:rsidR="009E6275">
        <w:t xml:space="preserve"> tabidir.</w:t>
      </w:r>
      <w:r w:rsidR="00DA28E1">
        <w:t xml:space="preserve"> </w:t>
      </w:r>
      <w:r w:rsidR="009E6275">
        <w:t>Etilen oksitle ilgili</w:t>
      </w:r>
      <w:r w:rsidR="00DA28E1">
        <w:t xml:space="preserve"> toksisite</w:t>
      </w:r>
      <w:r w:rsidR="0050152D">
        <w:t xml:space="preserve"> ve güvenlik kaygılarına rağmen, bazı hassas malzemeler için </w:t>
      </w:r>
      <w:r w:rsidR="00DA28E1">
        <w:t>etilen oksit</w:t>
      </w:r>
      <w:r w:rsidR="0050152D">
        <w:t xml:space="preserve"> </w:t>
      </w:r>
      <w:r w:rsidR="00DA28E1">
        <w:t>vazgeçilmez</w:t>
      </w:r>
      <w:r w:rsidR="009E6275">
        <w:t xml:space="preserve"> sterilizasyon yöntemidir.</w:t>
      </w:r>
      <w:r w:rsidR="0050152D">
        <w:t xml:space="preserve"> </w:t>
      </w:r>
      <w:r w:rsidR="00DA28E1">
        <w:t xml:space="preserve">Sıcaklığa ve </w:t>
      </w:r>
      <w:r w:rsidR="00DA28E1">
        <w:t xml:space="preserve">neme </w:t>
      </w:r>
      <w:r w:rsidR="00DA28E1">
        <w:t xml:space="preserve">karşı </w:t>
      </w:r>
      <w:r w:rsidR="00DA28E1">
        <w:t xml:space="preserve">duyarlı </w:t>
      </w:r>
      <w:r w:rsidR="00DA28E1">
        <w:t xml:space="preserve">olan </w:t>
      </w:r>
      <w:r w:rsidR="00DA28E1">
        <w:t xml:space="preserve">tıbbi </w:t>
      </w:r>
      <w:r w:rsidR="00DA28E1">
        <w:t>malzemeler</w:t>
      </w:r>
      <w:r w:rsidR="00DA28E1">
        <w:t xml:space="preserve"> </w:t>
      </w:r>
      <w:r w:rsidR="00DA28E1">
        <w:t xml:space="preserve">etilen oksit ile </w:t>
      </w:r>
      <w:proofErr w:type="gramStart"/>
      <w:r w:rsidR="00DA28E1">
        <w:t>steriliz</w:t>
      </w:r>
      <w:r w:rsidR="00DA28E1">
        <w:t>e</w:t>
      </w:r>
      <w:proofErr w:type="gramEnd"/>
      <w:r w:rsidR="00DA28E1">
        <w:t xml:space="preserve"> edileb</w:t>
      </w:r>
      <w:r w:rsidR="009330C9">
        <w:t>ilmektedir</w:t>
      </w:r>
      <w:r w:rsidR="00DA28E1">
        <w:t>.</w:t>
      </w:r>
    </w:p>
    <w:p w:rsidR="00D07632" w:rsidRPr="000031D5" w:rsidRDefault="009330C9" w:rsidP="00B71825">
      <w:pPr>
        <w:jc w:val="both"/>
      </w:pPr>
      <w:r w:rsidRPr="009330C9">
        <w:rPr>
          <w:b/>
          <w:bCs/>
        </w:rPr>
        <w:t xml:space="preserve">Radyasyon: </w:t>
      </w:r>
      <w:r w:rsidR="00F12BCE">
        <w:t>Radyasyon</w:t>
      </w:r>
      <w:r w:rsidR="00F12BCE">
        <w:t xml:space="preserve"> ile sterilizasyon</w:t>
      </w:r>
      <w:r w:rsidR="00F12BCE">
        <w:t xml:space="preserve"> bir üründeki mikroorganizmaları </w:t>
      </w:r>
      <w:r w:rsidR="00545078">
        <w:t>ultraviyole ışın</w:t>
      </w:r>
      <w:r w:rsidR="00454C86">
        <w:t>, beta parçacığı</w:t>
      </w:r>
      <w:r w:rsidR="00545078">
        <w:t>, X ışını</w:t>
      </w:r>
      <w:r w:rsidR="000031D5">
        <w:t xml:space="preserve"> ya da gama </w:t>
      </w:r>
      <w:r w:rsidR="00545078">
        <w:t>ışın</w:t>
      </w:r>
      <w:r w:rsidR="000031D5">
        <w:t>ı ile ortadan kaldırma işlemidir.</w:t>
      </w:r>
      <w:r w:rsidR="00355A0C" w:rsidRPr="00355A0C">
        <w:t xml:space="preserve"> </w:t>
      </w:r>
      <w:r w:rsidR="00545078">
        <w:t xml:space="preserve">İrradyasyon terimi radyasyona maruz kalmayı ifade eder. </w:t>
      </w:r>
      <w:r w:rsidR="00355A0C" w:rsidRPr="009E3824">
        <w:t xml:space="preserve">Radyasyon, </w:t>
      </w:r>
      <w:r w:rsidR="00355A0C">
        <w:t>e</w:t>
      </w:r>
      <w:r w:rsidR="00355A0C" w:rsidRPr="009E3824">
        <w:t>nerjinin elektromanye</w:t>
      </w:r>
      <w:r w:rsidR="00355A0C">
        <w:t>tik dalgalar veya parçacıklar ha</w:t>
      </w:r>
      <w:r w:rsidR="00355A0C" w:rsidRPr="009E3824">
        <w:t>linde yayılımı</w:t>
      </w:r>
      <w:r w:rsidR="00355A0C">
        <w:t>dır</w:t>
      </w:r>
      <w:r w:rsidR="00EB4325">
        <w:t xml:space="preserve">. </w:t>
      </w:r>
      <w:r w:rsidR="00454C86">
        <w:t xml:space="preserve">Beta parçacığı, </w:t>
      </w:r>
      <w:r w:rsidR="00454C86" w:rsidRPr="00454C86">
        <w:t xml:space="preserve">parçacık radyasyonuna, </w:t>
      </w:r>
      <w:r w:rsidR="00545078">
        <w:t xml:space="preserve">ultraviyole ışın, X ışını ve </w:t>
      </w:r>
      <w:r w:rsidR="00454C86" w:rsidRPr="00454C86">
        <w:t>gama ışını ise elektromanyetik radyasyona örnektir</w:t>
      </w:r>
      <w:r w:rsidR="00454C86">
        <w:t>.</w:t>
      </w:r>
      <w:r w:rsidR="00454C86" w:rsidRPr="00454C86">
        <w:t xml:space="preserve"> </w:t>
      </w:r>
      <w:r w:rsidR="00EB4325">
        <w:t xml:space="preserve">Eğer </w:t>
      </w:r>
      <w:r w:rsidR="00454C86">
        <w:t>radyasyon (</w:t>
      </w:r>
      <w:r w:rsidR="00EB4325">
        <w:t>taşınan enerji</w:t>
      </w:r>
      <w:r w:rsidR="00454C86">
        <w:t>)</w:t>
      </w:r>
      <w:r w:rsidR="00EB4325">
        <w:t xml:space="preserve">, </w:t>
      </w:r>
      <w:r w:rsidR="00EB4325">
        <w:t xml:space="preserve">atomlardan ya da moleküllerden </w:t>
      </w:r>
      <w:r w:rsidR="00EB4325">
        <w:t>elektron koparılmasına</w:t>
      </w:r>
      <w:r w:rsidR="00EB4325">
        <w:t xml:space="preserve"> (iyonlaşmaya) sebep oluyor ise buna “iyonlaştırıcı radyasyon </w:t>
      </w:r>
      <w:r w:rsidR="00EB4325">
        <w:t>(</w:t>
      </w:r>
      <w:r w:rsidR="00EB4325" w:rsidRPr="009E3824">
        <w:rPr>
          <w:i/>
          <w:iCs/>
        </w:rPr>
        <w:t>ionizing radiation</w:t>
      </w:r>
      <w:r w:rsidR="00EB4325">
        <w:t>)</w:t>
      </w:r>
      <w:r w:rsidR="00EB4325">
        <w:t>”</w:t>
      </w:r>
      <w:r w:rsidR="00EB4325">
        <w:t xml:space="preserve"> </w:t>
      </w:r>
      <w:r w:rsidR="00EB4325">
        <w:t>adı verilir</w:t>
      </w:r>
      <w:r w:rsidR="00EB4325">
        <w:t>.</w:t>
      </w:r>
      <w:r w:rsidR="00EB4325">
        <w:t xml:space="preserve"> </w:t>
      </w:r>
      <w:r w:rsidR="00454C86">
        <w:t>Beta parçacığı</w:t>
      </w:r>
      <w:r w:rsidR="00545078">
        <w:t>, X ışını</w:t>
      </w:r>
      <w:r w:rsidR="00454C86">
        <w:t xml:space="preserve"> ve </w:t>
      </w:r>
      <w:r w:rsidR="00454C86" w:rsidRPr="00454C86">
        <w:t>gama ışını</w:t>
      </w:r>
      <w:r w:rsidR="00454C86">
        <w:t xml:space="preserve"> iyonlaştırıcı radyasyon türleridir.</w:t>
      </w:r>
      <w:r w:rsidR="000B4360">
        <w:t xml:space="preserve"> Hücreler i</w:t>
      </w:r>
      <w:r w:rsidR="000B4360" w:rsidRPr="000B4360">
        <w:t>yonlaştırıcı radyasyon</w:t>
      </w:r>
      <w:r w:rsidR="000B4360">
        <w:t>a maruz kaldıklarında reaktif atom ve moleküller</w:t>
      </w:r>
      <w:r w:rsidR="000B4360" w:rsidRPr="000B4360">
        <w:t xml:space="preserve"> </w:t>
      </w:r>
      <w:r w:rsidR="000B4360">
        <w:t xml:space="preserve">ortaya çıkar ve sonuçta </w:t>
      </w:r>
      <w:r w:rsidR="000B4360" w:rsidRPr="000B4360">
        <w:t>DNA</w:t>
      </w:r>
      <w:r w:rsidR="000B4360">
        <w:t>’nın</w:t>
      </w:r>
      <w:r w:rsidR="000B4360" w:rsidRPr="000B4360">
        <w:t xml:space="preserve"> ve protein</w:t>
      </w:r>
      <w:r w:rsidR="000B4360">
        <w:t>lerin</w:t>
      </w:r>
      <w:r w:rsidR="000B4360" w:rsidRPr="000B4360">
        <w:t xml:space="preserve"> </w:t>
      </w:r>
      <w:r w:rsidR="000B4360">
        <w:t xml:space="preserve">yapısı ve işlevleri bozulur. </w:t>
      </w:r>
      <w:r w:rsidR="00EB4325">
        <w:t>Eğer radyasyon</w:t>
      </w:r>
      <w:r w:rsidR="00545078" w:rsidRPr="00545078">
        <w:t xml:space="preserve"> </w:t>
      </w:r>
      <w:r w:rsidR="00545078">
        <w:t>(</w:t>
      </w:r>
      <w:r w:rsidR="00545078">
        <w:t>taşınan enerji</w:t>
      </w:r>
      <w:r w:rsidR="00EB4325">
        <w:t>) elektron kopar</w:t>
      </w:r>
      <w:r w:rsidR="00EB4325">
        <w:t>maya yetecek kadar yüksek değilse bu durumda da “</w:t>
      </w:r>
      <w:r w:rsidR="00355A0C">
        <w:t>iyonlaştırıcı olmayan radyasyon</w:t>
      </w:r>
      <w:r w:rsidR="00EB4325">
        <w:t xml:space="preserve"> (</w:t>
      </w:r>
      <w:r w:rsidR="00EB4325" w:rsidRPr="00EB4325">
        <w:rPr>
          <w:i/>
          <w:iCs/>
        </w:rPr>
        <w:t>non-</w:t>
      </w:r>
      <w:r w:rsidR="00EB4325" w:rsidRPr="00EB4325">
        <w:rPr>
          <w:i/>
          <w:iCs/>
        </w:rPr>
        <w:t>ionizing</w:t>
      </w:r>
      <w:r w:rsidR="00EB4325" w:rsidRPr="009E3824">
        <w:rPr>
          <w:i/>
          <w:iCs/>
        </w:rPr>
        <w:t xml:space="preserve"> radiation</w:t>
      </w:r>
      <w:r w:rsidR="00EB4325">
        <w:t>)”</w:t>
      </w:r>
      <w:r w:rsidR="00355A0C">
        <w:t xml:space="preserve"> </w:t>
      </w:r>
      <w:r w:rsidR="00EB4325">
        <w:t>ifadesi kullanılır</w:t>
      </w:r>
      <w:r w:rsidR="00355A0C">
        <w:t xml:space="preserve">. </w:t>
      </w:r>
      <w:r w:rsidR="00545078">
        <w:t>Ultraviyole ışınlar, iyonlaştırıcı değildir</w:t>
      </w:r>
      <w:r w:rsidR="00EF0D92">
        <w:t xml:space="preserve">; </w:t>
      </w:r>
      <w:r w:rsidR="000B4360">
        <w:t>n</w:t>
      </w:r>
      <w:r w:rsidR="000B4360" w:rsidRPr="000B4360">
        <w:t xml:space="preserve">ükleik asitler de </w:t>
      </w:r>
      <w:proofErr w:type="gramStart"/>
      <w:r w:rsidR="000B4360" w:rsidRPr="000B4360">
        <w:t>dahil</w:t>
      </w:r>
      <w:proofErr w:type="gramEnd"/>
      <w:r w:rsidR="000B4360" w:rsidRPr="000B4360">
        <w:t xml:space="preserve"> olmak üzere birçok hücresel</w:t>
      </w:r>
      <w:r w:rsidR="000B4360">
        <w:t xml:space="preserve"> molekül</w:t>
      </w:r>
      <w:r w:rsidR="000B4360" w:rsidRPr="000B4360">
        <w:t xml:space="preserve"> </w:t>
      </w:r>
      <w:r w:rsidR="000B4360">
        <w:t xml:space="preserve">ultraviyole ışığı absorbe eder ve yapısal ve işlevsel bozulmaya uğrar. </w:t>
      </w:r>
      <w:r w:rsidR="003B4AF8">
        <w:t xml:space="preserve">Radyasyonla sterilizasyon, tıbbi malzemenin </w:t>
      </w:r>
      <w:r w:rsidR="003B4AF8" w:rsidRPr="00454C86">
        <w:t xml:space="preserve">önemli bir sıcaklık artışı olmadan ve kalıntı riski taşıyan kimyasallar kullanılmadan </w:t>
      </w:r>
      <w:proofErr w:type="gramStart"/>
      <w:r w:rsidR="003B4AF8" w:rsidRPr="00454C86">
        <w:t>sterilize</w:t>
      </w:r>
      <w:proofErr w:type="gramEnd"/>
      <w:r w:rsidR="003B4AF8" w:rsidRPr="00454C86">
        <w:t xml:space="preserve"> edilmesini sağla</w:t>
      </w:r>
      <w:r w:rsidR="003B4AF8">
        <w:t>r.</w:t>
      </w:r>
      <w:r w:rsidR="00087444">
        <w:t xml:space="preserve"> </w:t>
      </w:r>
      <w:r w:rsidR="003B4AF8">
        <w:t xml:space="preserve">Ultraviyole radyasyon, taşınan </w:t>
      </w:r>
      <w:r w:rsidR="003B4AF8">
        <w:t>enerji</w:t>
      </w:r>
      <w:r w:rsidR="003B4AF8">
        <w:t>nin</w:t>
      </w:r>
      <w:r w:rsidR="003B4AF8">
        <w:t xml:space="preserve"> </w:t>
      </w:r>
      <w:r w:rsidR="003B4AF8">
        <w:lastRenderedPageBreak/>
        <w:t xml:space="preserve">malzemelerin derinliklerine </w:t>
      </w:r>
      <w:r w:rsidR="003B4AF8">
        <w:t>nüfuz edemeyecek kadar zayıf olmasından ötürü</w:t>
      </w:r>
      <w:r w:rsidR="003B4AF8">
        <w:t xml:space="preserve"> </w:t>
      </w:r>
      <w:r w:rsidR="00545078">
        <w:t>genellikle yüzeyleri</w:t>
      </w:r>
      <w:r w:rsidR="00545078" w:rsidRPr="00545078">
        <w:t xml:space="preserve"> </w:t>
      </w:r>
      <w:proofErr w:type="gramStart"/>
      <w:r w:rsidR="00545078" w:rsidRPr="00545078">
        <w:t>steriliz</w:t>
      </w:r>
      <w:r w:rsidR="00545078">
        <w:t>e</w:t>
      </w:r>
      <w:proofErr w:type="gramEnd"/>
      <w:r w:rsidR="00545078">
        <w:t xml:space="preserve"> etmek </w:t>
      </w:r>
      <w:r w:rsidR="00545078" w:rsidRPr="00545078">
        <w:t xml:space="preserve">için </w:t>
      </w:r>
      <w:r w:rsidR="00545078">
        <w:t>kullanılır</w:t>
      </w:r>
      <w:r w:rsidR="00545078" w:rsidRPr="00545078">
        <w:t>.</w:t>
      </w:r>
      <w:r w:rsidR="00545078">
        <w:t xml:space="preserve"> </w:t>
      </w:r>
      <w:r w:rsidR="003B4AF8">
        <w:t xml:space="preserve">İyonlaştırıcı radyasyon türlerinin enerjileri yüksektir. </w:t>
      </w:r>
      <w:r w:rsidR="00991E9F">
        <w:t>Beta parçacığı (</w:t>
      </w:r>
      <w:r w:rsidR="00991E9F" w:rsidRPr="00991E9F">
        <w:rPr>
          <w:i/>
          <w:iCs/>
        </w:rPr>
        <w:t>electron beams</w:t>
      </w:r>
      <w:r w:rsidR="00991E9F">
        <w:t xml:space="preserve">) diğer iyonlaştırıcı radyasyon yöntemlerine göre </w:t>
      </w:r>
      <w:r w:rsidR="00087444" w:rsidRPr="00991E9F">
        <w:t>daha az nüfuz edici</w:t>
      </w:r>
      <w:r w:rsidR="00087444">
        <w:t>dir</w:t>
      </w:r>
      <w:r w:rsidR="00087444">
        <w:t xml:space="preserve">, ancak beta parçacığı ile sterilizasyon </w:t>
      </w:r>
      <w:r w:rsidR="00087444">
        <w:t>işlem</w:t>
      </w:r>
      <w:r w:rsidR="00087444">
        <w:t>inin</w:t>
      </w:r>
      <w:r w:rsidR="00087444">
        <w:t xml:space="preserve"> hızı </w:t>
      </w:r>
      <w:r w:rsidR="00087444">
        <w:t>oldukça</w:t>
      </w:r>
      <w:r w:rsidR="00991E9F">
        <w:t xml:space="preserve"> yüksektir</w:t>
      </w:r>
      <w:r w:rsidR="00087444">
        <w:t xml:space="preserve">. </w:t>
      </w:r>
      <w:r w:rsidR="003B4AF8">
        <w:t>Gama radyasyonu, diğer yöntemlere göre daha derine nüfuz edebilir ve şırıngalar, iğneler</w:t>
      </w:r>
      <w:r w:rsidR="000B4360">
        <w:t xml:space="preserve">, </w:t>
      </w:r>
      <w:r w:rsidR="003B4AF8" w:rsidRPr="00991E9F">
        <w:t>kanüller</w:t>
      </w:r>
      <w:r w:rsidR="000B4360">
        <w:t xml:space="preserve"> ve eldivenler</w:t>
      </w:r>
      <w:r w:rsidR="003B4AF8" w:rsidRPr="00991E9F">
        <w:t xml:space="preserve"> gibi tek kullanımlık tıbbi </w:t>
      </w:r>
      <w:r w:rsidR="003B4AF8">
        <w:t xml:space="preserve">malzemelerin </w:t>
      </w:r>
      <w:r w:rsidR="003B4AF8" w:rsidRPr="00991E9F">
        <w:t>sterilizasy</w:t>
      </w:r>
      <w:r w:rsidR="003B4AF8">
        <w:t>onunda yaygın olarak kullanılır</w:t>
      </w:r>
      <w:r w:rsidR="003B4AF8" w:rsidRPr="00991E9F">
        <w:t>.</w:t>
      </w:r>
      <w:r w:rsidR="003B4AF8">
        <w:t xml:space="preserve"> </w:t>
      </w:r>
      <w:r w:rsidR="00F12BCE">
        <w:t xml:space="preserve">Radyasyonla sterilizasyon </w:t>
      </w:r>
      <w:r w:rsidR="000031D5">
        <w:t xml:space="preserve">işlemlerinin çoğu gama </w:t>
      </w:r>
      <w:r w:rsidR="00B71825">
        <w:t xml:space="preserve">ışınları kullanılarak </w:t>
      </w:r>
      <w:r w:rsidR="000031D5">
        <w:t>gerçekleştirilir</w:t>
      </w:r>
      <w:r w:rsidR="00F12BCE">
        <w:t>.</w:t>
      </w:r>
    </w:p>
    <w:p w:rsidR="0081429F" w:rsidRDefault="0081429F" w:rsidP="0081429F">
      <w:pPr>
        <w:jc w:val="both"/>
      </w:pPr>
      <w:r>
        <w:rPr>
          <w:b/>
          <w:bCs/>
          <w:sz w:val="24"/>
          <w:szCs w:val="24"/>
        </w:rPr>
        <w:t>b</w:t>
      </w:r>
      <w:r w:rsidRPr="0061004B">
        <w:rPr>
          <w:b/>
          <w:bCs/>
          <w:sz w:val="24"/>
          <w:szCs w:val="24"/>
        </w:rPr>
        <w:t>. Steril Alan:</w:t>
      </w:r>
      <w:r>
        <w:rPr>
          <w:b/>
          <w:bCs/>
        </w:rPr>
        <w:t xml:space="preserve"> </w:t>
      </w:r>
      <w:r w:rsidRPr="00393A95">
        <w:t>Steril alan</w:t>
      </w:r>
      <w:r>
        <w:t xml:space="preserve">, </w:t>
      </w:r>
      <w:r>
        <w:t xml:space="preserve">girişimsel işlemler sırasında </w:t>
      </w:r>
      <w:proofErr w:type="gramStart"/>
      <w:r w:rsidRPr="00393A95">
        <w:t>steril</w:t>
      </w:r>
      <w:proofErr w:type="gramEnd"/>
      <w:r w:rsidRPr="00393A95">
        <w:t xml:space="preserve"> ekipmanın </w:t>
      </w:r>
      <w:r>
        <w:t>üzerine konulduğu</w:t>
      </w:r>
      <w:r w:rsidRPr="00393A95">
        <w:t xml:space="preserve"> </w:t>
      </w:r>
      <w:r>
        <w:t xml:space="preserve">steril </w:t>
      </w:r>
      <w:r w:rsidRPr="00393A95">
        <w:t>yüzeydir</w:t>
      </w:r>
      <w:r>
        <w:t>. K</w:t>
      </w:r>
      <w:r>
        <w:t xml:space="preserve">ontaminasyon (bulaşma, kirlenme) olmaması için </w:t>
      </w:r>
      <w:proofErr w:type="gramStart"/>
      <w:r>
        <w:t>steril</w:t>
      </w:r>
      <w:proofErr w:type="gramEnd"/>
      <w:r>
        <w:t xml:space="preserve"> alanın tüm işlem boyunca muhafaza edilmesi</w:t>
      </w:r>
      <w:r>
        <w:t>, steril olmayan nesnelerle temas ettirilmemesi</w:t>
      </w:r>
      <w:r>
        <w:t xml:space="preserve"> gerekir. </w:t>
      </w:r>
      <w:r w:rsidRPr="00393A95">
        <w:t>S</w:t>
      </w:r>
      <w:r>
        <w:t xml:space="preserve">teril örtüler kullanılarak </w:t>
      </w:r>
      <w:proofErr w:type="gramStart"/>
      <w:r w:rsidRPr="0061004B">
        <w:t>steril</w:t>
      </w:r>
      <w:proofErr w:type="gramEnd"/>
      <w:r w:rsidRPr="0061004B">
        <w:t xml:space="preserve"> alanlar oluşturulabilir.</w:t>
      </w:r>
      <w:r>
        <w:t xml:space="preserve"> İ</w:t>
      </w:r>
      <w:r w:rsidRPr="00393A95">
        <w:t>şlem</w:t>
      </w:r>
      <w:r>
        <w:t>in</w:t>
      </w:r>
      <w:r w:rsidRPr="00393A95">
        <w:t xml:space="preserve"> </w:t>
      </w:r>
      <w:r>
        <w:t>yapılacağı zaman</w:t>
      </w:r>
      <w:r w:rsidRPr="00393A95">
        <w:t>a mümkün olduğu kada</w:t>
      </w:r>
      <w:r>
        <w:t xml:space="preserve">r yakın bir zamanda </w:t>
      </w:r>
      <w:proofErr w:type="gramStart"/>
      <w:r>
        <w:t>steril</w:t>
      </w:r>
      <w:proofErr w:type="gramEnd"/>
      <w:r>
        <w:t xml:space="preserve"> alan hazırla</w:t>
      </w:r>
      <w:r w:rsidRPr="00393A95">
        <w:t>n</w:t>
      </w:r>
      <w:r>
        <w:t>ır; böylece hem havaya maruz kalma süresi</w:t>
      </w:r>
      <w:r w:rsidRPr="00054888">
        <w:t xml:space="preserve"> </w:t>
      </w:r>
      <w:r>
        <w:t xml:space="preserve">kısaltılır, hem </w:t>
      </w:r>
      <w:r w:rsidRPr="00054888">
        <w:t xml:space="preserve">de </w:t>
      </w:r>
      <w:r>
        <w:t xml:space="preserve">kontaminasyon riski azaltılır. Steril örtü açılırken; öncelikle uzak uç tutularak ileriye doğru açılır, daha sonra yan kanatlar açılır ve </w:t>
      </w:r>
      <w:r>
        <w:t xml:space="preserve">en </w:t>
      </w:r>
      <w:r>
        <w:t>son yakın uç açılır.</w:t>
      </w:r>
    </w:p>
    <w:p w:rsidR="003A529A" w:rsidRDefault="003A529A" w:rsidP="003A529A">
      <w:pPr>
        <w:jc w:val="center"/>
      </w:pPr>
      <w:r>
        <w:rPr>
          <w:noProof/>
          <w:lang w:eastAsia="tr-TR"/>
        </w:rPr>
        <w:drawing>
          <wp:inline distT="0" distB="0" distL="0" distR="0" wp14:anchorId="639B880C" wp14:editId="60BF1E28">
            <wp:extent cx="3857625" cy="284797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7625" cy="2847975"/>
                    </a:xfrm>
                    <a:prstGeom prst="rect">
                      <a:avLst/>
                    </a:prstGeom>
                    <a:noFill/>
                    <a:ln>
                      <a:noFill/>
                    </a:ln>
                  </pic:spPr>
                </pic:pic>
              </a:graphicData>
            </a:graphic>
          </wp:inline>
        </w:drawing>
      </w:r>
    </w:p>
    <w:p w:rsidR="0081429F" w:rsidRPr="00FF24F6" w:rsidRDefault="0081429F" w:rsidP="0081429F">
      <w:pPr>
        <w:rPr>
          <w:b/>
          <w:bCs/>
        </w:rPr>
      </w:pPr>
      <w:r w:rsidRPr="00441E54">
        <w:rPr>
          <w:b/>
          <w:bCs/>
          <w:noProof/>
          <w:lang w:eastAsia="tr-TR"/>
        </w:rPr>
        <w:lastRenderedPageBreak/>
        <mc:AlternateContent>
          <mc:Choice Requires="wps">
            <w:drawing>
              <wp:anchor distT="0" distB="0" distL="114300" distR="114300" simplePos="0" relativeHeight="251664384" behindDoc="0" locked="0" layoutInCell="1" allowOverlap="1" wp14:anchorId="15185600" wp14:editId="61A80149">
                <wp:simplePos x="0" y="0"/>
                <wp:positionH relativeFrom="column">
                  <wp:posOffset>3171825</wp:posOffset>
                </wp:positionH>
                <wp:positionV relativeFrom="paragraph">
                  <wp:posOffset>7334250</wp:posOffset>
                </wp:positionV>
                <wp:extent cx="2374265" cy="295275"/>
                <wp:effectExtent l="0" t="0" r="24130" b="2857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solidFill>
                          <a:srgbClr val="FFFFFF"/>
                        </a:solidFill>
                        <a:ln w="9525">
                          <a:solidFill>
                            <a:srgbClr val="000000"/>
                          </a:solidFill>
                          <a:miter lim="800000"/>
                          <a:headEnd/>
                          <a:tailEnd/>
                        </a:ln>
                      </wps:spPr>
                      <wps:txbx>
                        <w:txbxContent>
                          <w:p w:rsidR="0081429F" w:rsidRDefault="0081429F" w:rsidP="0081429F">
                            <w:pPr>
                              <w:jc w:val="center"/>
                            </w:pPr>
                            <w:r>
                              <w:t>Son olarak yakın taraf açılır.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49.75pt;margin-top:577.5pt;width:186.95pt;height:23.2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">
                <v:textbox>
                  <w:txbxContent>
                    <w:p w:rsidR="0081429F" w:rsidRDefault="0081429F" w:rsidP="0081429F">
                      <w:pPr>
                        <w:jc w:val="center"/>
                      </w:pPr>
                      <w:r>
                        <w:t>Son olarak yakın taraf açılır.</w:t>
                      </w:r>
                    </w:p>
                  </w:txbxContent>
                </v:textbox>
              </v:shape>
            </w:pict>
          </mc:Fallback>
        </mc:AlternateContent>
      </w:r>
      <w:r>
        <w:rPr>
          <w:b/>
          <w:bCs/>
          <w:noProof/>
          <w:lang w:eastAsia="tr-TR"/>
        </w:rPr>
        <mc:AlternateContent>
          <mc:Choice Requires="wps">
            <w:drawing>
              <wp:anchor distT="0" distB="0" distL="114300" distR="114300" simplePos="0" relativeHeight="251663360" behindDoc="0" locked="0" layoutInCell="1" allowOverlap="1" wp14:anchorId="05462BB5" wp14:editId="70077E97">
                <wp:simplePos x="0" y="0"/>
                <wp:positionH relativeFrom="column">
                  <wp:posOffset>2400300</wp:posOffset>
                </wp:positionH>
                <wp:positionV relativeFrom="paragraph">
                  <wp:posOffset>6934200</wp:posOffset>
                </wp:positionV>
                <wp:extent cx="714375" cy="1295400"/>
                <wp:effectExtent l="57150" t="38100" r="47625" b="38100"/>
                <wp:wrapNone/>
                <wp:docPr id="15" name="Sola Bükülü Ok 15"/>
                <wp:cNvGraphicFramePr/>
                <a:graphic xmlns:a="http://schemas.openxmlformats.org/drawingml/2006/main">
                  <a:graphicData uri="http://schemas.microsoft.com/office/word/2010/wordprocessingShape">
                    <wps:wsp>
                      <wps:cNvSpPr/>
                      <wps:spPr>
                        <a:xfrm>
                          <a:off x="0" y="0"/>
                          <a:ext cx="714375" cy="1295400"/>
                        </a:xfrm>
                        <a:prstGeom prst="curvedLeftArrow">
                          <a:avLst/>
                        </a:prstGeom>
                        <a:effectLst>
                          <a:innerShdw blurRad="63500" dist="50800" dir="8100000">
                            <a:prstClr val="black">
                              <a:alpha val="50000"/>
                            </a:prstClr>
                          </a:innerShdw>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Sola Bükülü Ok 15" o:spid="_x0000_s1026" type="#_x0000_t103" style="position:absolute;margin-left:189pt;margin-top:546pt;width:56.2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" adj="15644,20111,5400" fillcolor="#9a4906 [1641]" stroked="f">
                <v:fill color2="#f68a32 [3017]" rotate="t" angle="180" colors="0 #cb6c1d;52429f #ff8f2a;1 #ff8f26" focus="100%" type="gradient">
                  <o:fill v:ext="view" type="gradientUnscaled"/>
                </v:fill>
              </v:shape>
            </w:pict>
          </mc:Fallback>
        </mc:AlternateContent>
      </w:r>
      <w:r w:rsidRPr="00441E54">
        <w:rPr>
          <w:b/>
          <w:bCs/>
          <w:noProof/>
          <w:lang w:eastAsia="tr-TR"/>
        </w:rPr>
        <mc:AlternateContent>
          <mc:Choice Requires="wps">
            <w:drawing>
              <wp:anchor distT="0" distB="0" distL="114300" distR="114300" simplePos="0" relativeHeight="251660288" behindDoc="0" locked="0" layoutInCell="1" allowOverlap="1" wp14:anchorId="6A905DC4" wp14:editId="3F6A0C3C">
                <wp:simplePos x="0" y="0"/>
                <wp:positionH relativeFrom="column">
                  <wp:posOffset>3171825</wp:posOffset>
                </wp:positionH>
                <wp:positionV relativeFrom="paragraph">
                  <wp:posOffset>828675</wp:posOffset>
                </wp:positionV>
                <wp:extent cx="2374265" cy="295275"/>
                <wp:effectExtent l="0" t="0" r="24130"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solidFill>
                          <a:srgbClr val="FFFFFF"/>
                        </a:solidFill>
                        <a:ln w="9525">
                          <a:solidFill>
                            <a:srgbClr val="000000"/>
                          </a:solidFill>
                          <a:miter lim="800000"/>
                          <a:headEnd/>
                          <a:tailEnd/>
                        </a:ln>
                      </wps:spPr>
                      <wps:txbx>
                        <w:txbxContent>
                          <w:p w:rsidR="0081429F" w:rsidRDefault="0081429F" w:rsidP="0081429F">
                            <w:pPr>
                              <w:jc w:val="center"/>
                            </w:pPr>
                            <w:r>
                              <w:t>Öncelikle uzak taraf açılır.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49.75pt;margin-top:65.25pt;width:186.95pt;height:23.2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">
                <v:textbox>
                  <w:txbxContent>
                    <w:p w:rsidR="0081429F" w:rsidRDefault="0081429F" w:rsidP="0081429F">
                      <w:pPr>
                        <w:jc w:val="center"/>
                      </w:pPr>
                      <w:r>
                        <w:t>Öncelikle uzak taraf açılır.</w:t>
                      </w:r>
                    </w:p>
                  </w:txbxContent>
                </v:textbox>
              </v:shape>
            </w:pict>
          </mc:Fallback>
        </mc:AlternateContent>
      </w:r>
      <w:r w:rsidRPr="00441E54">
        <w:rPr>
          <w:b/>
          <w:bCs/>
          <w:noProof/>
          <w:lang w:eastAsia="tr-TR"/>
        </w:rPr>
        <mc:AlternateContent>
          <mc:Choice Requires="wps">
            <w:drawing>
              <wp:anchor distT="0" distB="0" distL="114300" distR="114300" simplePos="0" relativeHeight="251662336" behindDoc="0" locked="0" layoutInCell="1" allowOverlap="1" wp14:anchorId="62642014" wp14:editId="362F87A4">
                <wp:simplePos x="0" y="0"/>
                <wp:positionH relativeFrom="column">
                  <wp:posOffset>3220720</wp:posOffset>
                </wp:positionH>
                <wp:positionV relativeFrom="paragraph">
                  <wp:posOffset>3356610</wp:posOffset>
                </wp:positionV>
                <wp:extent cx="2374265" cy="1403985"/>
                <wp:effectExtent l="0" t="0" r="24130" b="14605"/>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1429F" w:rsidRDefault="0081429F" w:rsidP="0081429F">
                            <w:pPr>
                              <w:jc w:val="center"/>
                            </w:pPr>
                            <w:r>
                              <w:t>Daha sonra yan taraflar açılır.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53.6pt;margin-top:264.3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">
                <v:textbox style="mso-fit-shape-to-text:t">
                  <w:txbxContent>
                    <w:p w:rsidR="0081429F" w:rsidRDefault="0081429F" w:rsidP="0081429F">
                      <w:pPr>
                        <w:jc w:val="center"/>
                      </w:pPr>
                      <w:r>
                        <w:t>Daha sonra yan taraflar açılır.</w:t>
                      </w:r>
                    </w:p>
                  </w:txbxContent>
                </v:textbox>
              </v:shape>
            </w:pict>
          </mc:Fallback>
        </mc:AlternateContent>
      </w:r>
      <w:r>
        <w:rPr>
          <w:b/>
          <w:bCs/>
          <w:noProof/>
          <w:lang w:eastAsia="tr-TR"/>
        </w:rPr>
        <mc:AlternateContent>
          <mc:Choice Requires="wps">
            <w:drawing>
              <wp:anchor distT="0" distB="0" distL="114300" distR="114300" simplePos="0" relativeHeight="251661312" behindDoc="0" locked="0" layoutInCell="1" allowOverlap="1" wp14:anchorId="58737964" wp14:editId="6104D0DC">
                <wp:simplePos x="0" y="0"/>
                <wp:positionH relativeFrom="column">
                  <wp:posOffset>2400300</wp:posOffset>
                </wp:positionH>
                <wp:positionV relativeFrom="paragraph">
                  <wp:posOffset>3000375</wp:posOffset>
                </wp:positionV>
                <wp:extent cx="714375" cy="1295400"/>
                <wp:effectExtent l="57150" t="38100" r="47625" b="38100"/>
                <wp:wrapNone/>
                <wp:docPr id="13" name="Sola Bükülü Ok 13"/>
                <wp:cNvGraphicFramePr/>
                <a:graphic xmlns:a="http://schemas.openxmlformats.org/drawingml/2006/main">
                  <a:graphicData uri="http://schemas.microsoft.com/office/word/2010/wordprocessingShape">
                    <wps:wsp>
                      <wps:cNvSpPr/>
                      <wps:spPr>
                        <a:xfrm>
                          <a:off x="0" y="0"/>
                          <a:ext cx="714375" cy="1295400"/>
                        </a:xfrm>
                        <a:prstGeom prst="curvedLeftArrow">
                          <a:avLst/>
                        </a:prstGeom>
                        <a:effectLst>
                          <a:innerShdw blurRad="63500" dist="50800" dir="8100000">
                            <a:prstClr val="black">
                              <a:alpha val="50000"/>
                            </a:prstClr>
                          </a:innerShdw>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ola Bükülü Ok 13" o:spid="_x0000_s1026" type="#_x0000_t103" style="position:absolute;margin-left:189pt;margin-top:236.25pt;width:56.25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" adj="15644,20111,5400" fillcolor="#9a4906 [1641]" stroked="f">
                <v:fill color2="#f68a32 [3017]" rotate="t" angle="180" colors="0 #cb6c1d;52429f #ff8f2a;1 #ff8f26" focus="100%" type="gradient">
                  <o:fill v:ext="view" type="gradientUnscaled"/>
                </v:fill>
              </v:shape>
            </w:pict>
          </mc:Fallback>
        </mc:AlternateContent>
      </w:r>
      <w:r>
        <w:rPr>
          <w:b/>
          <w:bCs/>
          <w:noProof/>
          <w:lang w:eastAsia="tr-TR"/>
        </w:rPr>
        <mc:AlternateContent>
          <mc:Choice Requires="wps">
            <w:drawing>
              <wp:anchor distT="0" distB="0" distL="114300" distR="114300" simplePos="0" relativeHeight="251659264" behindDoc="0" locked="0" layoutInCell="1" allowOverlap="1" wp14:anchorId="10CD7878" wp14:editId="35934054">
                <wp:simplePos x="0" y="0"/>
                <wp:positionH relativeFrom="column">
                  <wp:posOffset>2400300</wp:posOffset>
                </wp:positionH>
                <wp:positionV relativeFrom="paragraph">
                  <wp:posOffset>400050</wp:posOffset>
                </wp:positionV>
                <wp:extent cx="714375" cy="1295400"/>
                <wp:effectExtent l="57150" t="38100" r="47625" b="38100"/>
                <wp:wrapNone/>
                <wp:docPr id="11" name="Sola Bükülü Ok 11"/>
                <wp:cNvGraphicFramePr/>
                <a:graphic xmlns:a="http://schemas.openxmlformats.org/drawingml/2006/main">
                  <a:graphicData uri="http://schemas.microsoft.com/office/word/2010/wordprocessingShape">
                    <wps:wsp>
                      <wps:cNvSpPr/>
                      <wps:spPr>
                        <a:xfrm>
                          <a:off x="0" y="0"/>
                          <a:ext cx="714375" cy="1295400"/>
                        </a:xfrm>
                        <a:prstGeom prst="curvedLeftArrow">
                          <a:avLst/>
                        </a:prstGeom>
                        <a:effectLst>
                          <a:innerShdw blurRad="63500" dist="50800" dir="8100000">
                            <a:prstClr val="black">
                              <a:alpha val="50000"/>
                            </a:prstClr>
                          </a:innerShdw>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ola Bükülü Ok 11" o:spid="_x0000_s1026" type="#_x0000_t103" style="position:absolute;margin-left:189pt;margin-top:31.5pt;width:56.2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" adj="15644,20111,5400" fillcolor="#9a4906 [1641]" stroked="f">
                <v:fill color2="#f68a32 [3017]" rotate="t" angle="180" colors="0 #cb6c1d;52429f #ff8f2a;1 #ff8f26" focus="100%" type="gradient">
                  <o:fill v:ext="view" type="gradientUnscaled"/>
                </v:fill>
              </v:shape>
            </w:pict>
          </mc:Fallback>
        </mc:AlternateContent>
      </w:r>
      <w:r>
        <w:rPr>
          <w:b/>
          <w:bCs/>
          <w:noProof/>
          <w:lang w:eastAsia="tr-TR"/>
        </w:rPr>
        <w:drawing>
          <wp:inline distT="0" distB="0" distL="0" distR="0" wp14:anchorId="6D179AD9" wp14:editId="3D9C69D9">
            <wp:extent cx="2400300" cy="88582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8858250"/>
                    </a:xfrm>
                    <a:prstGeom prst="rect">
                      <a:avLst/>
                    </a:prstGeom>
                    <a:noFill/>
                    <a:ln>
                      <a:noFill/>
                    </a:ln>
                  </pic:spPr>
                </pic:pic>
              </a:graphicData>
            </a:graphic>
          </wp:inline>
        </w:drawing>
      </w:r>
    </w:p>
    <w:p w:rsidR="0085724F" w:rsidRDefault="0085724F" w:rsidP="000C6C00">
      <w:pPr>
        <w:jc w:val="both"/>
        <w:rPr>
          <w:b/>
          <w:bCs/>
        </w:rPr>
      </w:pPr>
    </w:p>
    <w:p w:rsidR="003A529A" w:rsidRDefault="0081429F" w:rsidP="003A529A">
      <w:pPr>
        <w:jc w:val="both"/>
      </w:pPr>
      <w:r w:rsidRPr="0081429F">
        <w:rPr>
          <w:b/>
          <w:bCs/>
          <w:sz w:val="24"/>
          <w:szCs w:val="24"/>
        </w:rPr>
        <w:t xml:space="preserve">c. Steril Malzemelerin </w:t>
      </w:r>
      <w:r w:rsidRPr="0081429F">
        <w:rPr>
          <w:b/>
          <w:bCs/>
          <w:sz w:val="24"/>
          <w:szCs w:val="24"/>
        </w:rPr>
        <w:t xml:space="preserve">Steril Alana </w:t>
      </w:r>
      <w:r w:rsidRPr="0081429F">
        <w:rPr>
          <w:b/>
          <w:bCs/>
          <w:sz w:val="24"/>
          <w:szCs w:val="24"/>
        </w:rPr>
        <w:t>Eklenmesi</w:t>
      </w:r>
      <w:r>
        <w:rPr>
          <w:b/>
          <w:bCs/>
          <w:sz w:val="24"/>
          <w:szCs w:val="24"/>
        </w:rPr>
        <w:t xml:space="preserve"> ve Kullanılması</w:t>
      </w:r>
      <w:r w:rsidRPr="0081429F">
        <w:rPr>
          <w:b/>
          <w:bCs/>
          <w:sz w:val="24"/>
          <w:szCs w:val="24"/>
        </w:rPr>
        <w:t xml:space="preserve">: </w:t>
      </w:r>
      <w:r w:rsidRPr="00182CEE">
        <w:t xml:space="preserve">Steril </w:t>
      </w:r>
      <w:r>
        <w:t xml:space="preserve">alana </w:t>
      </w:r>
      <w:proofErr w:type="gramStart"/>
      <w:r>
        <w:t>s</w:t>
      </w:r>
      <w:r w:rsidRPr="00182CEE">
        <w:t>teril</w:t>
      </w:r>
      <w:proofErr w:type="gramEnd"/>
      <w:r w:rsidRPr="00182CEE">
        <w:t xml:space="preserve"> </w:t>
      </w:r>
      <w:r>
        <w:t xml:space="preserve">ekipman </w:t>
      </w:r>
      <w:r>
        <w:t>eklenirken</w:t>
      </w:r>
      <w:r>
        <w:t xml:space="preserve"> sterilitenin bozulmamasına </w:t>
      </w:r>
      <w:r>
        <w:t>özen gösterilmelidir</w:t>
      </w:r>
      <w:r>
        <w:t>.</w:t>
      </w:r>
      <w:r>
        <w:rPr>
          <w:b/>
          <w:bCs/>
        </w:rPr>
        <w:t xml:space="preserve"> </w:t>
      </w:r>
      <w:r w:rsidR="00AA17AC" w:rsidRPr="0033000A">
        <w:t xml:space="preserve">Steril malzemelerde ambalajın üzerinde “STERILE” yazısı bulunur. </w:t>
      </w:r>
      <w:r w:rsidR="00941DFC" w:rsidRPr="0033000A">
        <w:t>B</w:t>
      </w:r>
      <w:r w:rsidR="004458DF" w:rsidRPr="0033000A">
        <w:t>u yazının</w:t>
      </w:r>
      <w:r>
        <w:t xml:space="preserve"> yanında sterilizasyon yöntemi de</w:t>
      </w:r>
      <w:r w:rsidR="004458DF" w:rsidRPr="0033000A">
        <w:t xml:space="preserve"> belirt</w:t>
      </w:r>
      <w:r>
        <w:t xml:space="preserve">ilir. </w:t>
      </w:r>
      <w:r w:rsidR="004458DF" w:rsidRPr="0033000A">
        <w:t xml:space="preserve">Örneğin </w:t>
      </w:r>
      <w:r w:rsidRPr="0033000A">
        <w:t xml:space="preserve">buhar </w:t>
      </w:r>
      <w:r>
        <w:t>veya</w:t>
      </w:r>
      <w:r w:rsidRPr="0033000A">
        <w:t xml:space="preserve"> </w:t>
      </w:r>
      <w:r>
        <w:t>sıcaklık</w:t>
      </w:r>
      <w:r w:rsidRPr="0033000A">
        <w:t xml:space="preserve"> ile sterilizasyonu </w:t>
      </w:r>
      <w:r>
        <w:t>göstermek için termometre resmi</w:t>
      </w:r>
      <w:r>
        <w:t xml:space="preserve">, </w:t>
      </w:r>
      <w:r w:rsidR="004458DF" w:rsidRPr="0033000A">
        <w:t>etilen oksitle sterilizasyonu göstermek için EO harfleri, radyasyon ile steril</w:t>
      </w:r>
      <w:r>
        <w:t>izasyonu göstermek için R harfi</w:t>
      </w:r>
      <w:r w:rsidR="004458DF" w:rsidRPr="0033000A">
        <w:t xml:space="preserve"> </w:t>
      </w:r>
      <w:r w:rsidR="003A529A">
        <w:t>kullanılır.</w:t>
      </w:r>
    </w:p>
    <w:p w:rsidR="000C6C00" w:rsidRPr="0081429F" w:rsidRDefault="000C6C00" w:rsidP="0081429F">
      <w:pPr>
        <w:jc w:val="both"/>
        <w:rPr>
          <w:b/>
          <w:bCs/>
        </w:rPr>
      </w:pPr>
      <w:r w:rsidRPr="0033000A">
        <w:t>Steril malzemeleri kullanırken belli ilkelere göre hareket etmek gerekir:</w:t>
      </w:r>
    </w:p>
    <w:p w:rsidR="000C6C00" w:rsidRPr="0033000A" w:rsidRDefault="004458DF" w:rsidP="000C6C00">
      <w:pPr>
        <w:pStyle w:val="ListeParagraf"/>
        <w:numPr>
          <w:ilvl w:val="0"/>
          <w:numId w:val="3"/>
        </w:numPr>
        <w:jc w:val="both"/>
      </w:pPr>
      <w:r w:rsidRPr="0033000A">
        <w:t xml:space="preserve">Steril </w:t>
      </w:r>
      <w:r w:rsidR="00941DFC" w:rsidRPr="0033000A">
        <w:t xml:space="preserve">ürünlerin kullanılabilmesi için son kullanma tarihinin geçmemiş, </w:t>
      </w:r>
      <w:proofErr w:type="gramStart"/>
      <w:r w:rsidR="00F475D9" w:rsidRPr="0033000A">
        <w:t>kağıt</w:t>
      </w:r>
      <w:proofErr w:type="gramEnd"/>
      <w:r w:rsidR="00F475D9" w:rsidRPr="0033000A">
        <w:t xml:space="preserve"> </w:t>
      </w:r>
      <w:r w:rsidR="00941DFC" w:rsidRPr="0033000A">
        <w:t>ambalajın yırtılmamış ve ıslanmamış olması gerekir.</w:t>
      </w:r>
      <w:r w:rsidR="00684E54" w:rsidRPr="0033000A">
        <w:t xml:space="preserve"> </w:t>
      </w:r>
    </w:p>
    <w:p w:rsidR="000C6C00" w:rsidRPr="0033000A" w:rsidRDefault="00684E54" w:rsidP="000C6C00">
      <w:pPr>
        <w:pStyle w:val="ListeParagraf"/>
        <w:numPr>
          <w:ilvl w:val="0"/>
          <w:numId w:val="3"/>
        </w:numPr>
        <w:jc w:val="both"/>
      </w:pPr>
      <w:r w:rsidRPr="0033000A">
        <w:t xml:space="preserve">Steril bir nesne, </w:t>
      </w:r>
      <w:proofErr w:type="gramStart"/>
      <w:r w:rsidRPr="0033000A">
        <w:t>steril</w:t>
      </w:r>
      <w:proofErr w:type="gramEnd"/>
      <w:r w:rsidRPr="0033000A">
        <w:t xml:space="preserve"> olmayan bir nesneye temas ettiğinde steril olmayan hale gelir.</w:t>
      </w:r>
      <w:r w:rsidR="000C6C00" w:rsidRPr="0033000A">
        <w:t xml:space="preserve"> </w:t>
      </w:r>
    </w:p>
    <w:p w:rsidR="000C6C00" w:rsidRPr="0033000A" w:rsidRDefault="000C6C00" w:rsidP="000C6C00">
      <w:pPr>
        <w:pStyle w:val="ListeParagraf"/>
        <w:numPr>
          <w:ilvl w:val="0"/>
          <w:numId w:val="3"/>
        </w:numPr>
        <w:jc w:val="both"/>
      </w:pPr>
      <w:r w:rsidRPr="0033000A">
        <w:t xml:space="preserve">Bir nesnenin </w:t>
      </w:r>
      <w:proofErr w:type="gramStart"/>
      <w:r w:rsidRPr="0033000A">
        <w:t>steril</w:t>
      </w:r>
      <w:proofErr w:type="gramEnd"/>
      <w:r w:rsidRPr="0033000A">
        <w:t xml:space="preserve"> olup olmadığından emin olunamazsa steril olmadığı kabul edilir. </w:t>
      </w:r>
    </w:p>
    <w:p w:rsidR="00AA17AC" w:rsidRPr="0033000A" w:rsidRDefault="000C6C00" w:rsidP="000C6C00">
      <w:pPr>
        <w:pStyle w:val="ListeParagraf"/>
        <w:numPr>
          <w:ilvl w:val="0"/>
          <w:numId w:val="3"/>
        </w:numPr>
        <w:jc w:val="both"/>
      </w:pPr>
      <w:r w:rsidRPr="0033000A">
        <w:t xml:space="preserve">Tüm </w:t>
      </w:r>
      <w:proofErr w:type="gramStart"/>
      <w:r w:rsidRPr="0033000A">
        <w:t>steril</w:t>
      </w:r>
      <w:proofErr w:type="gramEnd"/>
      <w:r w:rsidRPr="0033000A">
        <w:t xml:space="preserve"> malzemeler bel seviyesinin üzerinde ve görüş alanının içerisinde tutulmalıdır. </w:t>
      </w:r>
    </w:p>
    <w:p w:rsidR="00095043" w:rsidRPr="0033000A" w:rsidRDefault="00095043" w:rsidP="00095043">
      <w:pPr>
        <w:pStyle w:val="ListeParagraf"/>
        <w:numPr>
          <w:ilvl w:val="0"/>
          <w:numId w:val="3"/>
        </w:numPr>
        <w:jc w:val="both"/>
      </w:pPr>
      <w:r w:rsidRPr="0033000A">
        <w:t xml:space="preserve">Steril nesneler, havadaki mikroorganizmalara uzun süre maruz kaldığında </w:t>
      </w:r>
      <w:proofErr w:type="gramStart"/>
      <w:r w:rsidRPr="0033000A">
        <w:t>steril</w:t>
      </w:r>
      <w:proofErr w:type="gramEnd"/>
      <w:r w:rsidRPr="0033000A">
        <w:t xml:space="preserve"> olmayan hale gelebilir.</w:t>
      </w:r>
    </w:p>
    <w:p w:rsidR="0033000A" w:rsidRPr="0033000A" w:rsidRDefault="00095043" w:rsidP="003A529A">
      <w:pPr>
        <w:pStyle w:val="ListeParagraf"/>
        <w:numPr>
          <w:ilvl w:val="0"/>
          <w:numId w:val="3"/>
        </w:numPr>
        <w:jc w:val="both"/>
      </w:pPr>
      <w:r w:rsidRPr="0033000A">
        <w:t xml:space="preserve">Steril olmayan nesneler </w:t>
      </w:r>
      <w:proofErr w:type="gramStart"/>
      <w:r w:rsidRPr="0033000A">
        <w:t>steril</w:t>
      </w:r>
      <w:proofErr w:type="gramEnd"/>
      <w:r w:rsidRPr="0033000A">
        <w:t xml:space="preserve"> alanın üzerinden geçirilmemelidir. Örneğin </w:t>
      </w:r>
      <w:proofErr w:type="gramStart"/>
      <w:r w:rsidRPr="0033000A">
        <w:t>steril</w:t>
      </w:r>
      <w:proofErr w:type="gramEnd"/>
      <w:r w:rsidRPr="0033000A">
        <w:t xml:space="preserve"> olmayan bir kişi, steril bir alanın üzerine doğru uzanmamalıdır.</w:t>
      </w:r>
    </w:p>
    <w:p w:rsidR="00C4386A" w:rsidRPr="003A529A" w:rsidRDefault="003A529A" w:rsidP="003A529A">
      <w:pPr>
        <w:jc w:val="center"/>
        <w:rPr>
          <w:b/>
          <w:bCs/>
          <w:sz w:val="28"/>
          <w:szCs w:val="28"/>
        </w:rPr>
      </w:pPr>
      <w:r w:rsidRPr="003A529A">
        <w:rPr>
          <w:b/>
          <w:bCs/>
          <w:sz w:val="28"/>
          <w:szCs w:val="28"/>
        </w:rPr>
        <w:t>Kişisel Koruyucu Ekipman</w:t>
      </w:r>
    </w:p>
    <w:p w:rsidR="008C6814" w:rsidRDefault="003A529A" w:rsidP="003A529A">
      <w:pPr>
        <w:jc w:val="both"/>
      </w:pPr>
      <w:r>
        <w:rPr>
          <w:sz w:val="24"/>
          <w:szCs w:val="24"/>
        </w:rPr>
        <w:t xml:space="preserve">Asepsi kapsamında kullanılan başlıca kişisel koruyucu </w:t>
      </w:r>
      <w:proofErr w:type="gramStart"/>
      <w:r>
        <w:rPr>
          <w:sz w:val="24"/>
          <w:szCs w:val="24"/>
        </w:rPr>
        <w:t>e</w:t>
      </w:r>
      <w:r w:rsidR="008C6814" w:rsidRPr="003A529A">
        <w:rPr>
          <w:sz w:val="24"/>
          <w:szCs w:val="24"/>
        </w:rPr>
        <w:t>kipman</w:t>
      </w:r>
      <w:proofErr w:type="gramEnd"/>
      <w:r w:rsidR="008C6814" w:rsidRPr="003A529A">
        <w:rPr>
          <w:sz w:val="24"/>
          <w:szCs w:val="24"/>
        </w:rPr>
        <w:t xml:space="preserve"> (</w:t>
      </w:r>
      <w:r w:rsidRPr="003A529A">
        <w:rPr>
          <w:i/>
          <w:iCs/>
          <w:sz w:val="24"/>
          <w:szCs w:val="24"/>
        </w:rPr>
        <w:t xml:space="preserve">personal protective equipment, </w:t>
      </w:r>
      <w:r>
        <w:rPr>
          <w:i/>
          <w:iCs/>
          <w:sz w:val="24"/>
          <w:szCs w:val="24"/>
        </w:rPr>
        <w:t>PPE</w:t>
      </w:r>
      <w:r w:rsidRPr="003A529A">
        <w:rPr>
          <w:sz w:val="24"/>
          <w:szCs w:val="24"/>
        </w:rPr>
        <w:t>)</w:t>
      </w:r>
      <w:r w:rsidR="008C6814">
        <w:rPr>
          <w:b/>
          <w:bCs/>
        </w:rPr>
        <w:t xml:space="preserve"> </w:t>
      </w:r>
      <w:r>
        <w:t>ö</w:t>
      </w:r>
      <w:r w:rsidR="008C6814" w:rsidRPr="00FF24F6">
        <w:t>nlük, maske</w:t>
      </w:r>
      <w:r w:rsidR="008C6814">
        <w:t>, gözlük,</w:t>
      </w:r>
      <w:r w:rsidR="008C6814" w:rsidRPr="00FF24F6">
        <w:t xml:space="preserve"> yüz siperliği</w:t>
      </w:r>
      <w:r w:rsidR="008C6814">
        <w:t xml:space="preserve"> ve</w:t>
      </w:r>
      <w:r w:rsidR="008C6814" w:rsidRPr="00400CB6">
        <w:t xml:space="preserve"> </w:t>
      </w:r>
      <w:r w:rsidR="008C6814">
        <w:t>eldiven</w:t>
      </w:r>
      <w:r>
        <w:t>dir</w:t>
      </w:r>
      <w:r w:rsidR="008C6814">
        <w:t>. El hijyeni sağlandıktan s</w:t>
      </w:r>
      <w:r>
        <w:t xml:space="preserve">onra kişisel koruyucu </w:t>
      </w:r>
      <w:proofErr w:type="gramStart"/>
      <w:r>
        <w:t>ekipman</w:t>
      </w:r>
      <w:proofErr w:type="gramEnd"/>
      <w:r w:rsidR="008C6814">
        <w:t xml:space="preserve"> için önerilen giyinme sırası; ö</w:t>
      </w:r>
      <w:r w:rsidR="008C6814" w:rsidRPr="00FF24F6">
        <w:t>nlük, maske</w:t>
      </w:r>
      <w:r w:rsidR="008C6814">
        <w:t>, gözlük veya</w:t>
      </w:r>
      <w:r w:rsidR="008C6814" w:rsidRPr="00FF24F6">
        <w:t xml:space="preserve"> yüz siperliği</w:t>
      </w:r>
      <w:r w:rsidR="008C6814">
        <w:t xml:space="preserve"> ve</w:t>
      </w:r>
      <w:r w:rsidR="008C6814" w:rsidRPr="00400CB6">
        <w:t xml:space="preserve"> </w:t>
      </w:r>
      <w:r w:rsidR="008C6814">
        <w:t>eldiven şeklindedir.</w:t>
      </w:r>
    </w:p>
    <w:p w:rsidR="008C6814" w:rsidRDefault="008C6814" w:rsidP="008C6814">
      <w:pPr>
        <w:jc w:val="both"/>
      </w:pPr>
      <w:r>
        <w:rPr>
          <w:noProof/>
          <w:lang w:eastAsia="tr-TR"/>
        </w:rPr>
        <w:drawing>
          <wp:inline distT="0" distB="0" distL="0" distR="0" wp14:anchorId="73C669F8" wp14:editId="1DDC476E">
            <wp:extent cx="5267325" cy="27813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2781300"/>
                    </a:xfrm>
                    <a:prstGeom prst="rect">
                      <a:avLst/>
                    </a:prstGeom>
                    <a:noFill/>
                    <a:ln>
                      <a:noFill/>
                    </a:ln>
                  </pic:spPr>
                </pic:pic>
              </a:graphicData>
            </a:graphic>
          </wp:inline>
        </w:drawing>
      </w:r>
    </w:p>
    <w:p w:rsidR="008C6814" w:rsidRDefault="008C6814" w:rsidP="008C6814">
      <w:pPr>
        <w:jc w:val="both"/>
      </w:pPr>
      <w:r>
        <w:lastRenderedPageBreak/>
        <w:t xml:space="preserve">Kişisel koruyucu </w:t>
      </w:r>
      <w:proofErr w:type="gramStart"/>
      <w:r>
        <w:t>ekipmanların</w:t>
      </w:r>
      <w:proofErr w:type="gramEnd"/>
      <w:r>
        <w:t xml:space="preserve"> çıkarılması için önerilen sıralama</w:t>
      </w:r>
      <w:r w:rsidR="003A529A">
        <w:t xml:space="preserve"> ise</w:t>
      </w:r>
      <w:r>
        <w:t>; eldiven, ö</w:t>
      </w:r>
      <w:r w:rsidRPr="00FF24F6">
        <w:t>nlük,</w:t>
      </w:r>
      <w:r>
        <w:t xml:space="preserve"> gözlük veya</w:t>
      </w:r>
      <w:r w:rsidRPr="00FF24F6">
        <w:t xml:space="preserve"> yüz siperliği</w:t>
      </w:r>
      <w:r>
        <w:t xml:space="preserve"> ve </w:t>
      </w:r>
      <w:r w:rsidRPr="00FF24F6">
        <w:t>maske</w:t>
      </w:r>
      <w:r>
        <w:t xml:space="preserve"> şeklindedir. Eldiven, önlük ve maskenin çıkarılmasını takiben el </w:t>
      </w:r>
      <w:proofErr w:type="gramStart"/>
      <w:r>
        <w:t>hijyeni</w:t>
      </w:r>
      <w:r w:rsidR="003A529A">
        <w:t>nin</w:t>
      </w:r>
      <w:proofErr w:type="gramEnd"/>
      <w:r>
        <w:t xml:space="preserve"> yapılması tavsiye edilir.</w:t>
      </w:r>
    </w:p>
    <w:p w:rsidR="008C6814" w:rsidRDefault="008C6814" w:rsidP="008C6814">
      <w:pPr>
        <w:jc w:val="both"/>
      </w:pPr>
      <w:r>
        <w:rPr>
          <w:noProof/>
          <w:lang w:eastAsia="tr-TR"/>
        </w:rPr>
        <w:drawing>
          <wp:inline distT="0" distB="0" distL="0" distR="0" wp14:anchorId="26AD15DD" wp14:editId="592C7D06">
            <wp:extent cx="5276850" cy="22574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2257425"/>
                    </a:xfrm>
                    <a:prstGeom prst="rect">
                      <a:avLst/>
                    </a:prstGeom>
                    <a:noFill/>
                    <a:ln>
                      <a:noFill/>
                    </a:ln>
                  </pic:spPr>
                </pic:pic>
              </a:graphicData>
            </a:graphic>
          </wp:inline>
        </w:drawing>
      </w:r>
    </w:p>
    <w:p w:rsidR="00FD0992" w:rsidRDefault="003A529A" w:rsidP="00FD0992">
      <w:pPr>
        <w:jc w:val="both"/>
      </w:pPr>
      <w:r>
        <w:t>Önlük,</w:t>
      </w:r>
      <w:r w:rsidR="008C6814" w:rsidRPr="003A529A">
        <w:t xml:space="preserve"> </w:t>
      </w:r>
      <w:r>
        <w:t>i</w:t>
      </w:r>
      <w:r w:rsidR="008C6814" w:rsidRPr="003A529A">
        <w:t>şlemler sırasında elbiselerin ve cildi</w:t>
      </w:r>
      <w:r>
        <w:t xml:space="preserve">n kontamine olmaması için </w:t>
      </w:r>
      <w:r w:rsidR="008C6814" w:rsidRPr="003A529A">
        <w:t xml:space="preserve">giyilir. </w:t>
      </w:r>
      <w:r w:rsidR="008C6814">
        <w:t>V</w:t>
      </w:r>
      <w:r w:rsidR="008C6814" w:rsidRPr="00E56950">
        <w:t>ücut sıvıları</w:t>
      </w:r>
      <w:r w:rsidR="008C6814">
        <w:t xml:space="preserve">nın </w:t>
      </w:r>
      <w:r w:rsidR="008C6814" w:rsidRPr="00E56950">
        <w:t xml:space="preserve">sıçrama olasılığı </w:t>
      </w:r>
      <w:r w:rsidR="008C6814">
        <w:t>söz konusu olduğunda ağız, burun ve gö</w:t>
      </w:r>
      <w:r>
        <w:t xml:space="preserve">z mukozasını korumak için maske ve </w:t>
      </w:r>
      <w:r w:rsidR="008C6814">
        <w:t xml:space="preserve">gözlük </w:t>
      </w:r>
      <w:r>
        <w:t>(</w:t>
      </w:r>
      <w:r w:rsidR="008C6814">
        <w:t>ve</w:t>
      </w:r>
      <w:r>
        <w:t>ya</w:t>
      </w:r>
      <w:r w:rsidR="008C6814">
        <w:t xml:space="preserve"> yüz siperliği</w:t>
      </w:r>
      <w:r>
        <w:t>)</w:t>
      </w:r>
      <w:r w:rsidR="008C6814">
        <w:t xml:space="preserve"> kullanılmalıdır. </w:t>
      </w:r>
      <w:r w:rsidR="008C6814" w:rsidRPr="00F72465">
        <w:t>Maske</w:t>
      </w:r>
      <w:r w:rsidR="008C6814">
        <w:t>ler</w:t>
      </w:r>
      <w:r w:rsidR="008C6814" w:rsidRPr="00F72465">
        <w:t xml:space="preserve"> ıslanırsa veya kirlenirse değiştirilmelidir.</w:t>
      </w:r>
      <w:r w:rsidR="00FD0992">
        <w:t xml:space="preserve"> </w:t>
      </w:r>
    </w:p>
    <w:p w:rsidR="008C6814" w:rsidRDefault="008C6814" w:rsidP="00FD0992">
      <w:pPr>
        <w:jc w:val="both"/>
      </w:pPr>
      <w:r>
        <w:t>Bütünlüğü bozulmuş deriye</w:t>
      </w:r>
      <w:r>
        <w:rPr>
          <w:rStyle w:val="DipnotBavurusu"/>
        </w:rPr>
        <w:footnoteReference w:id="13"/>
      </w:r>
      <w:r>
        <w:t>, mukozalara, h</w:t>
      </w:r>
      <w:r w:rsidRPr="00FF24F6">
        <w:t>erhangi bir vücut sıvısı</w:t>
      </w:r>
      <w:r>
        <w:t>na</w:t>
      </w:r>
      <w:r w:rsidRPr="00FF24F6">
        <w:t xml:space="preserve"> </w:t>
      </w:r>
      <w:r>
        <w:t>veya vücut sıvılarıyla</w:t>
      </w:r>
      <w:r w:rsidRPr="00FF24F6">
        <w:t xml:space="preserve"> kontamine olmuş </w:t>
      </w:r>
      <w:r>
        <w:t xml:space="preserve">bir </w:t>
      </w:r>
      <w:r w:rsidRPr="00FF24F6">
        <w:t>eşya</w:t>
      </w:r>
      <w:r>
        <w:t>ya ya da</w:t>
      </w:r>
      <w:r w:rsidRPr="00FF24F6">
        <w:t xml:space="preserve"> vücut </w:t>
      </w:r>
      <w:r>
        <w:t>bölgesine dokunu</w:t>
      </w:r>
      <w:r w:rsidRPr="00FF24F6">
        <w:t xml:space="preserve">rken </w:t>
      </w:r>
      <w:r>
        <w:t xml:space="preserve">nonsteril </w:t>
      </w:r>
      <w:r w:rsidRPr="00FF24F6">
        <w:t xml:space="preserve">eldiven </w:t>
      </w:r>
      <w:r>
        <w:t>giyilmelidir</w:t>
      </w:r>
      <w:r w:rsidR="00FD0992">
        <w:t xml:space="preserve"> ve</w:t>
      </w:r>
      <w:r>
        <w:t xml:space="preserve"> </w:t>
      </w:r>
      <w:r w:rsidR="00FD0992">
        <w:t>temas sona erdiğinde çıkarılmalıdır</w:t>
      </w:r>
      <w:r w:rsidR="00FD0992">
        <w:t>.</w:t>
      </w:r>
      <w:r>
        <w:t xml:space="preserve"> </w:t>
      </w:r>
      <w:r w:rsidR="00FD0992">
        <w:t>E</w:t>
      </w:r>
      <w:r>
        <w:t xml:space="preserve">ldivenler hasar görmüşse, işlevlerini kaybedecekleri için çıkarılmalıdır. Eldiven giymeden önce eller temiz ve kuru olmalıdır. Eldivenler el </w:t>
      </w:r>
      <w:proofErr w:type="gramStart"/>
      <w:r>
        <w:t>hijyeni</w:t>
      </w:r>
      <w:proofErr w:type="gramEnd"/>
      <w:r>
        <w:t xml:space="preserve"> ihtiyacının yerini almaz. Eldivenler tamamen sızdırmaz veya yırtılmaz özellikte değildir ve ayrıca eldivenler çıkarılırken </w:t>
      </w:r>
      <w:r w:rsidR="00FD0992">
        <w:t xml:space="preserve">de </w:t>
      </w:r>
      <w:r>
        <w:t>eller kirl</w:t>
      </w:r>
      <w:r w:rsidR="00FD0992">
        <w:t>enebilir. Bu nedenle, eldiven</w:t>
      </w:r>
      <w:r>
        <w:t xml:space="preserve"> çıkarıldığında el </w:t>
      </w:r>
      <w:proofErr w:type="gramStart"/>
      <w:r>
        <w:t>hijyeni</w:t>
      </w:r>
      <w:proofErr w:type="gramEnd"/>
      <w:r>
        <w:t xml:space="preserve"> sağlanmalıdır. Eldivenler tek hastada kullanım içindir ve her bir hastaya bakım yapıldıktan sonra çıkarılmalıdır. </w:t>
      </w:r>
      <w:r w:rsidR="00FD0992">
        <w:t>Ayrıca</w:t>
      </w:r>
      <w:r>
        <w:t xml:space="preserve"> aynı kişi üzerinde kontamine bir alandan kontamine olmayan bir alana geçilirke</w:t>
      </w:r>
      <w:r w:rsidR="00FD0992">
        <w:t xml:space="preserve">n de eldivenler çıkarılmalıdır. </w:t>
      </w:r>
      <w:r w:rsidR="00FD0992">
        <w:t>Eldivenler tek kullanımlıktır</w:t>
      </w:r>
      <w:r w:rsidR="00FD0992">
        <w:t>; yıkanmamalıdır.</w:t>
      </w:r>
      <w:r>
        <w:t xml:space="preserve"> </w:t>
      </w:r>
      <w:r w:rsidR="00FD0992">
        <w:t>E</w:t>
      </w:r>
      <w:r>
        <w:t>ldivenin üzerine antiseptik solüsyon uygulanmamalıdır.</w:t>
      </w:r>
    </w:p>
    <w:p w:rsidR="008C6814" w:rsidRDefault="008C6814" w:rsidP="008C6814">
      <w:pPr>
        <w:jc w:val="center"/>
      </w:pPr>
      <w:r>
        <w:rPr>
          <w:noProof/>
          <w:lang w:eastAsia="tr-TR"/>
        </w:rPr>
        <w:drawing>
          <wp:inline distT="0" distB="0" distL="0" distR="0" wp14:anchorId="1AC542CC" wp14:editId="1CA04A01">
            <wp:extent cx="2238375" cy="22383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3A529A" w:rsidRDefault="003A529A" w:rsidP="00FD0992">
      <w:pPr>
        <w:jc w:val="both"/>
      </w:pPr>
      <w:r>
        <w:lastRenderedPageBreak/>
        <w:t>S</w:t>
      </w:r>
      <w:r w:rsidRPr="00FB0624">
        <w:t xml:space="preserve">teril </w:t>
      </w:r>
      <w:r>
        <w:t xml:space="preserve">bir </w:t>
      </w:r>
      <w:r w:rsidRPr="00FB0624">
        <w:t xml:space="preserve">doku veya vücut boşluğu ile temasın beklendiği </w:t>
      </w:r>
      <w:r>
        <w:t>h</w:t>
      </w:r>
      <w:r w:rsidRPr="00FB0624">
        <w:t>erhangi bir</w:t>
      </w:r>
      <w:r>
        <w:t xml:space="preserve"> invaziv/girişimsel</w:t>
      </w:r>
      <w:r w:rsidRPr="00FB0624">
        <w:t xml:space="preserve"> </w:t>
      </w:r>
      <w:r>
        <w:t>işlem durumun</w:t>
      </w:r>
      <w:r w:rsidRPr="00FB0624">
        <w:t xml:space="preserve">da </w:t>
      </w:r>
      <w:proofErr w:type="gramStart"/>
      <w:r>
        <w:t>steril</w:t>
      </w:r>
      <w:proofErr w:type="gramEnd"/>
      <w:r>
        <w:t xml:space="preserve"> eldiven kullanmak gerek</w:t>
      </w:r>
      <w:r w:rsidRPr="00FB0624">
        <w:t>ir</w:t>
      </w:r>
      <w:r>
        <w:t xml:space="preserve">. </w:t>
      </w:r>
      <w:r w:rsidRPr="001710CD">
        <w:t>Steril eldivenler,</w:t>
      </w:r>
      <w:r>
        <w:t xml:space="preserve"> aynı zamanda</w:t>
      </w:r>
      <w:r w:rsidRPr="001710CD">
        <w:t xml:space="preserve"> </w:t>
      </w:r>
      <w:r>
        <w:t>kullan</w:t>
      </w:r>
      <w:r w:rsidR="00FD0992">
        <w:t>anan kişinin,</w:t>
      </w:r>
      <w:r w:rsidRPr="001710CD">
        <w:t xml:space="preserve"> </w:t>
      </w:r>
      <w:r>
        <w:t>vücut sıvılarındaki patojenler</w:t>
      </w:r>
      <w:r w:rsidRPr="001710CD">
        <w:t xml:space="preserve">e maruz kalma riskini </w:t>
      </w:r>
      <w:r>
        <w:t xml:space="preserve">de </w:t>
      </w:r>
      <w:r w:rsidRPr="001710CD">
        <w:t>azalt</w:t>
      </w:r>
      <w:r>
        <w:t>ır. Eldiven giyme öncesinde e</w:t>
      </w:r>
      <w:r w:rsidRPr="00C4386A">
        <w:t xml:space="preserve">llerin </w:t>
      </w:r>
      <w:r>
        <w:t>yıkanması tavsiye edilir</w:t>
      </w:r>
      <w:r>
        <w:rPr>
          <w:rStyle w:val="DipnotBavurusu"/>
        </w:rPr>
        <w:footnoteReference w:id="14"/>
      </w:r>
      <w:r>
        <w:t xml:space="preserve">; aksi halde </w:t>
      </w:r>
      <w:r w:rsidRPr="00C4386A">
        <w:t>eldivenlerin altında</w:t>
      </w:r>
      <w:r>
        <w:t>ki</w:t>
      </w:r>
      <w:r w:rsidRPr="00C4386A">
        <w:t xml:space="preserve"> cilt </w:t>
      </w:r>
      <w:r>
        <w:t>bakterileri hızla çoğalabilir.</w:t>
      </w:r>
      <w:r w:rsidRPr="009802FD">
        <w:t xml:space="preserve"> </w:t>
      </w:r>
      <w:r>
        <w:t>Yapılan ç</w:t>
      </w:r>
      <w:r w:rsidRPr="009802FD">
        <w:t xml:space="preserve">alışmalar, tüm </w:t>
      </w:r>
      <w:proofErr w:type="gramStart"/>
      <w:r w:rsidRPr="009802FD">
        <w:t>steril</w:t>
      </w:r>
      <w:proofErr w:type="gramEnd"/>
      <w:r w:rsidRPr="009802FD">
        <w:t xml:space="preserve"> eldivenlerin %18</w:t>
      </w:r>
      <w:r>
        <w:t xml:space="preserve"> ila </w:t>
      </w:r>
      <w:r w:rsidRPr="009802FD">
        <w:t>%35'inin ameliyat sonrasında küçük deliklere sahip olduğunu v</w:t>
      </w:r>
      <w:r>
        <w:t>e küçük delik bölgelerinin %80</w:t>
      </w:r>
      <w:r w:rsidRPr="009802FD">
        <w:t xml:space="preserve"> kadarının cerrah tarafından fark edilmediğini göstermiştir</w:t>
      </w:r>
      <w:r>
        <w:t xml:space="preserve">. Bu nedenle üst üste iki eldiven giyerek çalışmak, </w:t>
      </w:r>
      <w:r w:rsidRPr="00515228">
        <w:t>maruz</w:t>
      </w:r>
      <w:r>
        <w:t>iyet</w:t>
      </w:r>
      <w:r w:rsidRPr="00515228">
        <w:t xml:space="preserve"> </w:t>
      </w:r>
      <w:r>
        <w:t xml:space="preserve">riskini azaltabileceğinden dolayı, özellikle </w:t>
      </w:r>
      <w:proofErr w:type="gramStart"/>
      <w:r>
        <w:t>e</w:t>
      </w:r>
      <w:r w:rsidRPr="00C0048C">
        <w:t>nfeksiyon</w:t>
      </w:r>
      <w:proofErr w:type="gramEnd"/>
      <w:r w:rsidRPr="00C0048C">
        <w:t xml:space="preserve"> bulaşma riskinin fazla olduğu durumlarda </w:t>
      </w:r>
      <w:r w:rsidRPr="00515228">
        <w:t>yaygın bir uygulama haline gelmiştir</w:t>
      </w:r>
      <w:r>
        <w:t>. Steril eldivenler giyildikten</w:t>
      </w:r>
      <w:r w:rsidRPr="002B3431">
        <w:t xml:space="preserve"> sonra, </w:t>
      </w:r>
      <w:r>
        <w:t>eller</w:t>
      </w:r>
      <w:r w:rsidRPr="002B3431">
        <w:t xml:space="preserve"> bel seviye</w:t>
      </w:r>
      <w:r>
        <w:t xml:space="preserve">sinin üzerinde </w:t>
      </w:r>
      <w:r w:rsidRPr="002B3431">
        <w:t xml:space="preserve">ve giysilerden </w:t>
      </w:r>
      <w:r w:rsidR="00FD0992">
        <w:t>uzakta tutulmalıdır</w:t>
      </w:r>
      <w:r>
        <w:t>.</w:t>
      </w:r>
    </w:p>
    <w:p w:rsidR="00276552" w:rsidRDefault="00276552" w:rsidP="00FD0992">
      <w:pPr>
        <w:jc w:val="both"/>
      </w:pPr>
      <w:r>
        <w:t>Eldiven kullanırken şu bilgilerin akılda tutulması faydalı olacaktır:</w:t>
      </w:r>
    </w:p>
    <w:p w:rsidR="00CE23CE" w:rsidRDefault="00CE23CE" w:rsidP="00FA1D67">
      <w:pPr>
        <w:pStyle w:val="ListeParagraf"/>
        <w:numPr>
          <w:ilvl w:val="0"/>
          <w:numId w:val="6"/>
        </w:numPr>
        <w:jc w:val="both"/>
      </w:pPr>
      <w:r>
        <w:t>Steril eldivenlerin kabul edilebilir kalite seviyesi (</w:t>
      </w:r>
      <w:r w:rsidRPr="00CE23CE">
        <w:rPr>
          <w:i/>
          <w:iCs/>
        </w:rPr>
        <w:t>acceptable quality level, AQL</w:t>
      </w:r>
      <w:r>
        <w:t>), %1-</w:t>
      </w:r>
      <w:proofErr w:type="gramStart"/>
      <w:r>
        <w:t>1.5</w:t>
      </w:r>
      <w:proofErr w:type="gramEnd"/>
      <w:r>
        <w:t xml:space="preserve">; nonsteril eldivenlerinki ise %1.5-2.5 civarındadır. Yani </w:t>
      </w:r>
      <w:r w:rsidR="00FA1D67">
        <w:t>piyasada bulunan</w:t>
      </w:r>
      <w:r>
        <w:t xml:space="preserve"> her 100 eldivenden bir iki tanesi </w:t>
      </w:r>
      <w:r w:rsidR="00FA1D67">
        <w:t>“</w:t>
      </w:r>
      <w:r>
        <w:t>kusurlu</w:t>
      </w:r>
      <w:r w:rsidR="00FA1D67">
        <w:t>”</w:t>
      </w:r>
      <w:bookmarkStart w:id="0" w:name="_GoBack"/>
      <w:bookmarkEnd w:id="0"/>
      <w:r>
        <w:t xml:space="preserve"> olabilir. </w:t>
      </w:r>
    </w:p>
    <w:p w:rsidR="00740B8F" w:rsidRDefault="00740B8F" w:rsidP="00740B8F">
      <w:pPr>
        <w:pStyle w:val="ListeParagraf"/>
        <w:numPr>
          <w:ilvl w:val="0"/>
          <w:numId w:val="6"/>
        </w:numPr>
        <w:jc w:val="both"/>
      </w:pPr>
      <w:r>
        <w:t>Eldiven kullanmak</w:t>
      </w:r>
      <w:r w:rsidRPr="00083959">
        <w:t xml:space="preserve"> </w:t>
      </w:r>
      <w:r>
        <w:t xml:space="preserve">kontaminasyon </w:t>
      </w:r>
      <w:r w:rsidRPr="00083959">
        <w:t>riskini azaltmanın bir yolu</w:t>
      </w:r>
      <w:r>
        <w:t>dur;</w:t>
      </w:r>
      <w:r w:rsidRPr="00083959">
        <w:t xml:space="preserve"> kon</w:t>
      </w:r>
      <w:r>
        <w:t>taminasyo</w:t>
      </w:r>
      <w:r w:rsidRPr="00083959">
        <w:t>na karşı mutlak koruma sağlama</w:t>
      </w:r>
      <w:r>
        <w:t>z</w:t>
      </w:r>
      <w:r w:rsidRPr="00083959">
        <w:t>.</w:t>
      </w:r>
    </w:p>
    <w:p w:rsidR="00276552" w:rsidRDefault="00276552" w:rsidP="00CE23CE">
      <w:pPr>
        <w:pStyle w:val="ListeParagraf"/>
        <w:numPr>
          <w:ilvl w:val="0"/>
          <w:numId w:val="6"/>
        </w:numPr>
        <w:jc w:val="both"/>
      </w:pPr>
      <w:r>
        <w:t>Eldivenler</w:t>
      </w:r>
      <w:r w:rsidR="00083959">
        <w:t>,</w:t>
      </w:r>
      <w:r>
        <w:t xml:space="preserve"> </w:t>
      </w:r>
      <w:r w:rsidR="00083959">
        <w:t xml:space="preserve">kullanımdan önce bile </w:t>
      </w:r>
      <w:r w:rsidRPr="00276552">
        <w:t>değişen oranlarda geçirgen olabilir.</w:t>
      </w:r>
    </w:p>
    <w:p w:rsidR="00740B8F" w:rsidRDefault="00740B8F" w:rsidP="00740B8F">
      <w:pPr>
        <w:pStyle w:val="ListeParagraf"/>
        <w:numPr>
          <w:ilvl w:val="0"/>
          <w:numId w:val="6"/>
        </w:numPr>
        <w:jc w:val="both"/>
      </w:pPr>
      <w:r>
        <w:t xml:space="preserve">Kullanım sırasında eldivendeki </w:t>
      </w:r>
      <w:r w:rsidRPr="00083959">
        <w:t>gözenek</w:t>
      </w:r>
      <w:r>
        <w:t>ler</w:t>
      </w:r>
      <w:r w:rsidRPr="00083959">
        <w:t xml:space="preserve"> </w:t>
      </w:r>
      <w:r>
        <w:t xml:space="preserve">genişleyebilir. Bu durum </w:t>
      </w:r>
      <w:r w:rsidRPr="00083959">
        <w:t>patojen</w:t>
      </w:r>
      <w:r>
        <w:t>lerin geçiş riskini artıracaktır.</w:t>
      </w:r>
    </w:p>
    <w:p w:rsidR="00740B8F" w:rsidRDefault="00740B8F" w:rsidP="00740B8F">
      <w:pPr>
        <w:pStyle w:val="ListeParagraf"/>
        <w:numPr>
          <w:ilvl w:val="0"/>
          <w:numId w:val="6"/>
        </w:numPr>
        <w:jc w:val="both"/>
      </w:pPr>
      <w:r w:rsidRPr="00083959">
        <w:t xml:space="preserve">Eldivenlerin </w:t>
      </w:r>
      <w:r>
        <w:t>geçirgenliği</w:t>
      </w:r>
      <w:r w:rsidRPr="00083959">
        <w:t>, eldiven</w:t>
      </w:r>
      <w:r>
        <w:t>in</w:t>
      </w:r>
      <w:r w:rsidRPr="00083959">
        <w:t xml:space="preserve"> </w:t>
      </w:r>
      <w:r>
        <w:t xml:space="preserve">üretim </w:t>
      </w:r>
      <w:r w:rsidR="001D13FA">
        <w:t>kalitesine,</w:t>
      </w:r>
      <w:r>
        <w:t xml:space="preserve"> kullanım yoğunluğuna ve kullanım süresine</w:t>
      </w:r>
      <w:r w:rsidRPr="00083959">
        <w:t xml:space="preserve"> göre değiş</w:t>
      </w:r>
      <w:r>
        <w:t>ebilir.</w:t>
      </w:r>
    </w:p>
    <w:p w:rsidR="00083959" w:rsidRDefault="00083959" w:rsidP="00083959">
      <w:pPr>
        <w:pStyle w:val="ListeParagraf"/>
        <w:numPr>
          <w:ilvl w:val="0"/>
          <w:numId w:val="6"/>
        </w:numPr>
        <w:jc w:val="both"/>
      </w:pPr>
      <w:r>
        <w:t>İşlem</w:t>
      </w:r>
      <w:r w:rsidRPr="00083959">
        <w:t xml:space="preserve"> süresi uzadıkça, </w:t>
      </w:r>
      <w:r>
        <w:t>eldivenin altındaki deride bakteri sayısı artacaktır.</w:t>
      </w:r>
    </w:p>
    <w:p w:rsidR="00083959" w:rsidRDefault="00083959" w:rsidP="00083959">
      <w:pPr>
        <w:jc w:val="both"/>
      </w:pPr>
    </w:p>
    <w:p w:rsidR="008C6814" w:rsidRDefault="008C6814" w:rsidP="00235EF2">
      <w:pPr>
        <w:jc w:val="both"/>
        <w:rPr>
          <w:noProof/>
          <w:lang w:eastAsia="tr-TR"/>
        </w:rPr>
      </w:pPr>
    </w:p>
    <w:p w:rsidR="003230CF" w:rsidRDefault="003230CF" w:rsidP="0050244C">
      <w:pPr>
        <w:jc w:val="both"/>
      </w:pPr>
    </w:p>
    <w:sectPr w:rsidR="003230CF">
      <w:footerReference w:type="default" r:id="rId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99E" w:rsidRDefault="001C099E" w:rsidP="00E27EF8">
      <w:pPr>
        <w:spacing w:after="0" w:line="240" w:lineRule="auto"/>
      </w:pPr>
      <w:r>
        <w:separator/>
      </w:r>
    </w:p>
  </w:endnote>
  <w:endnote w:type="continuationSeparator" w:id="0">
    <w:p w:rsidR="001C099E" w:rsidRDefault="001C099E" w:rsidP="00E27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645704"/>
      <w:docPartObj>
        <w:docPartGallery w:val="Page Numbers (Bottom of Page)"/>
        <w:docPartUnique/>
      </w:docPartObj>
    </w:sdtPr>
    <w:sdtContent>
      <w:p w:rsidR="00BE7264" w:rsidRDefault="00BE7264">
        <w:pPr>
          <w:pStyle w:val="Altbilgi"/>
          <w:jc w:val="right"/>
        </w:pPr>
        <w:r>
          <w:fldChar w:fldCharType="begin"/>
        </w:r>
        <w:r>
          <w:instrText>PAGE   \* MERGEFORMAT</w:instrText>
        </w:r>
        <w:r>
          <w:fldChar w:fldCharType="separate"/>
        </w:r>
        <w:r w:rsidR="00AA1E9E">
          <w:rPr>
            <w:noProof/>
          </w:rPr>
          <w:t>1</w:t>
        </w:r>
        <w:r>
          <w:fldChar w:fldCharType="end"/>
        </w:r>
      </w:p>
    </w:sdtContent>
  </w:sdt>
  <w:p w:rsidR="00BE7264" w:rsidRDefault="00BE726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99E" w:rsidRDefault="001C099E" w:rsidP="00E27EF8">
      <w:pPr>
        <w:spacing w:after="0" w:line="240" w:lineRule="auto"/>
      </w:pPr>
      <w:r>
        <w:separator/>
      </w:r>
    </w:p>
  </w:footnote>
  <w:footnote w:type="continuationSeparator" w:id="0">
    <w:p w:rsidR="001C099E" w:rsidRDefault="001C099E" w:rsidP="00E27EF8">
      <w:pPr>
        <w:spacing w:after="0" w:line="240" w:lineRule="auto"/>
      </w:pPr>
      <w:r>
        <w:continuationSeparator/>
      </w:r>
    </w:p>
  </w:footnote>
  <w:footnote w:id="1">
    <w:p w:rsidR="00BE7264" w:rsidRDefault="00BE7264" w:rsidP="00103318">
      <w:pPr>
        <w:pStyle w:val="DipnotMetni"/>
        <w:jc w:val="both"/>
      </w:pPr>
      <w:r>
        <w:rPr>
          <w:rStyle w:val="DipnotBavurusu"/>
        </w:rPr>
        <w:footnoteRef/>
      </w:r>
      <w:r>
        <w:t xml:space="preserve"> Miasma Teorisi’nin temelleri Hipokrat’a (M.Ö. 460-370) kadar uzanır. Daha sonra Galen (M.S. 129-216) tarafından geliştirilmiştir.</w:t>
      </w:r>
    </w:p>
  </w:footnote>
  <w:footnote w:id="2">
    <w:p w:rsidR="00BE7264" w:rsidRDefault="00BE7264" w:rsidP="00103318">
      <w:pPr>
        <w:pStyle w:val="DipnotMetni"/>
        <w:jc w:val="both"/>
      </w:pPr>
      <w:r>
        <w:rPr>
          <w:rStyle w:val="DipnotBavurusu"/>
        </w:rPr>
        <w:footnoteRef/>
      </w:r>
      <w:r>
        <w:t xml:space="preserve"> </w:t>
      </w:r>
      <w:r w:rsidRPr="00E27EF8">
        <w:t xml:space="preserve">Alman hekim Robert Koch (1843-1910) 1876’da şarbona, 1882’de tüberküloza ve 1884’te de koleraya bakterilerin yol açtığını ortaya koymuştur.  </w:t>
      </w:r>
    </w:p>
  </w:footnote>
  <w:footnote w:id="3">
    <w:p w:rsidR="00BE7264" w:rsidRDefault="00BE7264" w:rsidP="00103318">
      <w:pPr>
        <w:pStyle w:val="DipnotMetni"/>
        <w:jc w:val="both"/>
      </w:pPr>
      <w:r>
        <w:rPr>
          <w:rStyle w:val="DipnotBavurusu"/>
        </w:rPr>
        <w:footnoteRef/>
      </w:r>
      <w:r>
        <w:t xml:space="preserve"> </w:t>
      </w:r>
      <w:r w:rsidRPr="00E27EF8">
        <w:t xml:space="preserve">Koch ve Pasteur </w:t>
      </w:r>
      <w:r>
        <w:t xml:space="preserve">birbirlerinden </w:t>
      </w:r>
      <w:r w:rsidRPr="00E27EF8">
        <w:t xml:space="preserve">bağımsız olarak şarbon basilinin </w:t>
      </w:r>
      <w:proofErr w:type="gramStart"/>
      <w:r w:rsidRPr="00E27EF8">
        <w:t>enfeksiyondan</w:t>
      </w:r>
      <w:proofErr w:type="gramEnd"/>
      <w:r w:rsidRPr="00E27EF8">
        <w:t xml:space="preserve"> sorumlu olduğuna dair </w:t>
      </w:r>
      <w:r>
        <w:t>deneysel kanıtlar sağlamışlardır</w:t>
      </w:r>
      <w:r w:rsidRPr="00E27EF8">
        <w:t>.</w:t>
      </w:r>
    </w:p>
  </w:footnote>
  <w:footnote w:id="4">
    <w:p w:rsidR="00BE7264" w:rsidRDefault="00BE7264" w:rsidP="00103318">
      <w:pPr>
        <w:pStyle w:val="DipnotMetni"/>
      </w:pPr>
      <w:r>
        <w:rPr>
          <w:rStyle w:val="DipnotBavurusu"/>
        </w:rPr>
        <w:footnoteRef/>
      </w:r>
      <w:r>
        <w:t xml:space="preserve"> </w:t>
      </w:r>
      <w:r w:rsidRPr="004A5646">
        <w:t xml:space="preserve">Postpartum </w:t>
      </w:r>
      <w:proofErr w:type="gramStart"/>
      <w:r>
        <w:t>enfeksiyon</w:t>
      </w:r>
      <w:proofErr w:type="gramEnd"/>
      <w:r>
        <w:t xml:space="preserve"> ya da pü</w:t>
      </w:r>
      <w:r w:rsidRPr="004A5646">
        <w:t xml:space="preserve">erperal </w:t>
      </w:r>
      <w:r>
        <w:t>ateş olarak da bilinir.</w:t>
      </w:r>
    </w:p>
  </w:footnote>
  <w:footnote w:id="5">
    <w:p w:rsidR="00BE7264" w:rsidRDefault="00BE7264" w:rsidP="00103318">
      <w:pPr>
        <w:pStyle w:val="DipnotMetni"/>
      </w:pPr>
      <w:r>
        <w:rPr>
          <w:rStyle w:val="DipnotBavurusu"/>
        </w:rPr>
        <w:footnoteRef/>
      </w:r>
      <w:r>
        <w:t xml:space="preserve"> </w:t>
      </w:r>
      <w:r w:rsidRPr="008F2D6F">
        <w:t>Jakob Kolletschka</w:t>
      </w:r>
      <w:r>
        <w:t>.</w:t>
      </w:r>
    </w:p>
  </w:footnote>
  <w:footnote w:id="6">
    <w:p w:rsidR="00BE7264" w:rsidRDefault="00BE7264" w:rsidP="00103318">
      <w:pPr>
        <w:pStyle w:val="DipnotMetni"/>
      </w:pPr>
      <w:r>
        <w:rPr>
          <w:rStyle w:val="DipnotBavurusu"/>
        </w:rPr>
        <w:footnoteRef/>
      </w:r>
      <w:r>
        <w:t xml:space="preserve"> Bir bakteri cinsi Lister’in onuruna “Listeria” olarak adlandırılmıştır.</w:t>
      </w:r>
    </w:p>
  </w:footnote>
  <w:footnote w:id="7">
    <w:p w:rsidR="00BE7264" w:rsidRDefault="00BE7264" w:rsidP="00103318">
      <w:pPr>
        <w:pStyle w:val="DipnotMetni"/>
      </w:pPr>
      <w:r>
        <w:rPr>
          <w:rStyle w:val="DipnotBavurusu"/>
        </w:rPr>
        <w:footnoteRef/>
      </w:r>
      <w:r>
        <w:t xml:space="preserve"> Fenol olarak da bilinir.</w:t>
      </w:r>
    </w:p>
  </w:footnote>
  <w:footnote w:id="8">
    <w:p w:rsidR="00BE7264" w:rsidRDefault="00BE7264" w:rsidP="00D3178B">
      <w:pPr>
        <w:pStyle w:val="DipnotMetni"/>
        <w:jc w:val="both"/>
      </w:pPr>
      <w:r>
        <w:rPr>
          <w:rStyle w:val="DipnotBavurusu"/>
        </w:rPr>
        <w:footnoteRef/>
      </w:r>
      <w:r>
        <w:t xml:space="preserve"> Ameliyat öncesi cerrahi el yıkama (</w:t>
      </w:r>
      <w:r w:rsidRPr="00D3178B">
        <w:rPr>
          <w:i/>
          <w:iCs/>
        </w:rPr>
        <w:t>surgical hand scrub</w:t>
      </w:r>
      <w:r>
        <w:t>) yapıldığında, kalıcı flora da belirgin şekilde azalabilmektedir.</w:t>
      </w:r>
    </w:p>
  </w:footnote>
  <w:footnote w:id="9">
    <w:p w:rsidR="00BE7264" w:rsidRDefault="00BE7264" w:rsidP="00D3178B">
      <w:pPr>
        <w:pStyle w:val="DipnotMetni"/>
        <w:jc w:val="both"/>
      </w:pPr>
      <w:r>
        <w:rPr>
          <w:rStyle w:val="DipnotBavurusu"/>
        </w:rPr>
        <w:footnoteRef/>
      </w:r>
      <w:r>
        <w:t xml:space="preserve"> Yapısında alkol olan maddelere alkol </w:t>
      </w:r>
      <w:proofErr w:type="gramStart"/>
      <w:r>
        <w:t>bazlı</w:t>
      </w:r>
      <w:proofErr w:type="gramEnd"/>
      <w:r>
        <w:t xml:space="preserve"> denir. “Baz” kelimesi İngilizcedeki “-based” kelimesinden gelir.</w:t>
      </w:r>
    </w:p>
  </w:footnote>
  <w:footnote w:id="10">
    <w:p w:rsidR="00BE7264" w:rsidRDefault="00BE7264" w:rsidP="00BE7264">
      <w:pPr>
        <w:pStyle w:val="DipnotMetni"/>
        <w:jc w:val="both"/>
      </w:pPr>
      <w:r>
        <w:rPr>
          <w:rStyle w:val="DipnotBavurusu"/>
        </w:rPr>
        <w:footnoteRef/>
      </w:r>
      <w:r>
        <w:t xml:space="preserve"> Tek kişilik oda mümkün değilse, kohort uygulaması (</w:t>
      </w:r>
      <w:r w:rsidRPr="008157D3">
        <w:rPr>
          <w:i/>
          <w:iCs/>
        </w:rPr>
        <w:t>cohorting</w:t>
      </w:r>
      <w:r>
        <w:t xml:space="preserve">) yapılabilir; yani, aynı </w:t>
      </w:r>
      <w:proofErr w:type="gramStart"/>
      <w:r>
        <w:t>enfeksiyona</w:t>
      </w:r>
      <w:proofErr w:type="gramEnd"/>
      <w:r>
        <w:t xml:space="preserve"> sahip hastalar </w:t>
      </w:r>
      <w:r w:rsidRPr="008157D3">
        <w:t>aynı odaya yerleştiril</w:t>
      </w:r>
      <w:r>
        <w:t>ebilir. İngilizcede “</w:t>
      </w:r>
      <w:r w:rsidRPr="003C0631">
        <w:rPr>
          <w:i/>
          <w:iCs/>
        </w:rPr>
        <w:t>cohort</w:t>
      </w:r>
      <w:r>
        <w:t>” topluluk anlamına gelir.</w:t>
      </w:r>
    </w:p>
  </w:footnote>
  <w:footnote w:id="11">
    <w:p w:rsidR="00BE7264" w:rsidRDefault="00BE7264" w:rsidP="00BE7264">
      <w:pPr>
        <w:pStyle w:val="DipnotMetni"/>
        <w:jc w:val="both"/>
      </w:pPr>
      <w:r>
        <w:rPr>
          <w:rStyle w:val="DipnotBavurusu"/>
        </w:rPr>
        <w:footnoteRef/>
      </w:r>
      <w:r>
        <w:t xml:space="preserve"> Yunanca “</w:t>
      </w:r>
      <w:r w:rsidRPr="005F1AD0">
        <w:rPr>
          <w:i/>
          <w:iCs/>
        </w:rPr>
        <w:t>auto</w:t>
      </w:r>
      <w:r>
        <w:t>- (kendinden)” ve</w:t>
      </w:r>
      <w:r w:rsidRPr="005F1AD0">
        <w:t xml:space="preserve"> Latince </w:t>
      </w:r>
      <w:r>
        <w:t>“</w:t>
      </w:r>
      <w:r w:rsidRPr="005F1AD0">
        <w:rPr>
          <w:i/>
          <w:iCs/>
        </w:rPr>
        <w:t>clavis</w:t>
      </w:r>
      <w:r>
        <w:t xml:space="preserve"> (kilit)” kelimelerinden türemiş “kendinden kilitlenen” anlamına gelen bir isimdir.</w:t>
      </w:r>
    </w:p>
  </w:footnote>
  <w:footnote w:id="12">
    <w:p w:rsidR="00F53BA7" w:rsidRDefault="00F53BA7" w:rsidP="00D07632">
      <w:pPr>
        <w:pStyle w:val="DipnotMetni"/>
        <w:jc w:val="both"/>
      </w:pPr>
      <w:r>
        <w:rPr>
          <w:rStyle w:val="DipnotBavurusu"/>
        </w:rPr>
        <w:footnoteRef/>
      </w:r>
      <w:r>
        <w:t xml:space="preserve"> </w:t>
      </w:r>
      <w:r w:rsidRPr="00F53BA7">
        <w:t>Alkilasyon, bir alkil grubunun (hidrojeni eksik alkan</w:t>
      </w:r>
      <w:r>
        <w:t>ın</w:t>
      </w:r>
      <w:r w:rsidRPr="00F53BA7">
        <w:t>) transferini gerektiren kimyasal bir reaksiyondur</w:t>
      </w:r>
    </w:p>
  </w:footnote>
  <w:footnote w:id="13">
    <w:p w:rsidR="00BE7264" w:rsidRDefault="00BE7264" w:rsidP="008C6814">
      <w:pPr>
        <w:pStyle w:val="DipnotMetni"/>
      </w:pPr>
      <w:r>
        <w:rPr>
          <w:rStyle w:val="DipnotBavurusu"/>
        </w:rPr>
        <w:footnoteRef/>
      </w:r>
      <w:r>
        <w:t xml:space="preserve"> </w:t>
      </w:r>
      <w:r w:rsidRPr="00B12E0A">
        <w:t xml:space="preserve">Tansiyon ölçümü gibi temasın sağlam ciltle sınırlı olduğu </w:t>
      </w:r>
      <w:r>
        <w:t>işlemler</w:t>
      </w:r>
      <w:r w:rsidRPr="00B12E0A">
        <w:t xml:space="preserve"> için eldiven </w:t>
      </w:r>
      <w:r>
        <w:t xml:space="preserve">giymek </w:t>
      </w:r>
      <w:r w:rsidRPr="00B12E0A">
        <w:t>gerekli değildir.</w:t>
      </w:r>
    </w:p>
  </w:footnote>
  <w:footnote w:id="14">
    <w:p w:rsidR="003A529A" w:rsidRDefault="003A529A" w:rsidP="003A529A">
      <w:pPr>
        <w:pStyle w:val="DipnotMetni"/>
        <w:jc w:val="both"/>
      </w:pPr>
      <w:r>
        <w:rPr>
          <w:rStyle w:val="DipnotBavurusu"/>
        </w:rPr>
        <w:footnoteRef/>
      </w:r>
      <w:r>
        <w:t xml:space="preserve"> </w:t>
      </w:r>
      <w:r w:rsidRPr="00A665DA">
        <w:t xml:space="preserve">Steril eldiven </w:t>
      </w:r>
      <w:r>
        <w:t xml:space="preserve">kullanmak, </w:t>
      </w:r>
      <w:r w:rsidRPr="00A665DA">
        <w:t>el yıkamanın yerini almaz. Eller</w:t>
      </w:r>
      <w:r>
        <w:t>,</w:t>
      </w:r>
      <w:r w:rsidRPr="00A665DA">
        <w:t xml:space="preserve"> herhangi bir işlemden önce ve sonra yıkanmalıdır.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76629"/>
    <w:multiLevelType w:val="hybridMultilevel"/>
    <w:tmpl w:val="0AD023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FBA2937"/>
    <w:multiLevelType w:val="hybridMultilevel"/>
    <w:tmpl w:val="BD60A8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0D460B4"/>
    <w:multiLevelType w:val="hybridMultilevel"/>
    <w:tmpl w:val="7D3CD804"/>
    <w:lvl w:ilvl="0" w:tplc="F49A3DC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84B5733"/>
    <w:multiLevelType w:val="hybridMultilevel"/>
    <w:tmpl w:val="F6A6DA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7EF6729"/>
    <w:multiLevelType w:val="hybridMultilevel"/>
    <w:tmpl w:val="CFA81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4392CCC"/>
    <w:multiLevelType w:val="hybridMultilevel"/>
    <w:tmpl w:val="B03CA2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811"/>
    <w:rsid w:val="000031D5"/>
    <w:rsid w:val="000148A4"/>
    <w:rsid w:val="000156D5"/>
    <w:rsid w:val="00020B43"/>
    <w:rsid w:val="000230FD"/>
    <w:rsid w:val="00026B1E"/>
    <w:rsid w:val="00034351"/>
    <w:rsid w:val="00037400"/>
    <w:rsid w:val="00050FED"/>
    <w:rsid w:val="00054888"/>
    <w:rsid w:val="00054D2A"/>
    <w:rsid w:val="0006484D"/>
    <w:rsid w:val="00083959"/>
    <w:rsid w:val="00087444"/>
    <w:rsid w:val="00092132"/>
    <w:rsid w:val="00093098"/>
    <w:rsid w:val="00095043"/>
    <w:rsid w:val="000A1649"/>
    <w:rsid w:val="000A54FA"/>
    <w:rsid w:val="000B4360"/>
    <w:rsid w:val="000B4D80"/>
    <w:rsid w:val="000C3631"/>
    <w:rsid w:val="000C6C00"/>
    <w:rsid w:val="000F7DA2"/>
    <w:rsid w:val="00103318"/>
    <w:rsid w:val="00110061"/>
    <w:rsid w:val="00122103"/>
    <w:rsid w:val="001710CD"/>
    <w:rsid w:val="00182CEE"/>
    <w:rsid w:val="00197B61"/>
    <w:rsid w:val="001B007F"/>
    <w:rsid w:val="001B7BA4"/>
    <w:rsid w:val="001C099E"/>
    <w:rsid w:val="001D13FA"/>
    <w:rsid w:val="001D2699"/>
    <w:rsid w:val="001E21A7"/>
    <w:rsid w:val="00203A8C"/>
    <w:rsid w:val="0021048F"/>
    <w:rsid w:val="00235EF2"/>
    <w:rsid w:val="002542C5"/>
    <w:rsid w:val="002751C1"/>
    <w:rsid w:val="00276552"/>
    <w:rsid w:val="00283802"/>
    <w:rsid w:val="00292FF6"/>
    <w:rsid w:val="00293CA8"/>
    <w:rsid w:val="002B05C6"/>
    <w:rsid w:val="002B3431"/>
    <w:rsid w:val="002B72B4"/>
    <w:rsid w:val="002C38C5"/>
    <w:rsid w:val="002D22F7"/>
    <w:rsid w:val="002D3473"/>
    <w:rsid w:val="002E6B79"/>
    <w:rsid w:val="002F59E8"/>
    <w:rsid w:val="00314594"/>
    <w:rsid w:val="003230CF"/>
    <w:rsid w:val="0033000A"/>
    <w:rsid w:val="00341C6F"/>
    <w:rsid w:val="00355A0C"/>
    <w:rsid w:val="00367444"/>
    <w:rsid w:val="00380290"/>
    <w:rsid w:val="00383551"/>
    <w:rsid w:val="00383A4E"/>
    <w:rsid w:val="00393A95"/>
    <w:rsid w:val="00395285"/>
    <w:rsid w:val="003A146D"/>
    <w:rsid w:val="003A529A"/>
    <w:rsid w:val="003B4AF8"/>
    <w:rsid w:val="003C0631"/>
    <w:rsid w:val="003C5DA9"/>
    <w:rsid w:val="003D145C"/>
    <w:rsid w:val="003D576F"/>
    <w:rsid w:val="003E2C0A"/>
    <w:rsid w:val="003E4435"/>
    <w:rsid w:val="003E4DB6"/>
    <w:rsid w:val="00400CB6"/>
    <w:rsid w:val="00414108"/>
    <w:rsid w:val="00422CA9"/>
    <w:rsid w:val="00435217"/>
    <w:rsid w:val="00441E54"/>
    <w:rsid w:val="004458DF"/>
    <w:rsid w:val="00450382"/>
    <w:rsid w:val="00450509"/>
    <w:rsid w:val="00454C86"/>
    <w:rsid w:val="004716E1"/>
    <w:rsid w:val="004761EE"/>
    <w:rsid w:val="004A1473"/>
    <w:rsid w:val="004A3F07"/>
    <w:rsid w:val="004A5646"/>
    <w:rsid w:val="004B43EB"/>
    <w:rsid w:val="004B6811"/>
    <w:rsid w:val="004F5DFF"/>
    <w:rsid w:val="0050152D"/>
    <w:rsid w:val="0050244C"/>
    <w:rsid w:val="00512C11"/>
    <w:rsid w:val="00515228"/>
    <w:rsid w:val="00516D30"/>
    <w:rsid w:val="005174BE"/>
    <w:rsid w:val="00545078"/>
    <w:rsid w:val="005545E6"/>
    <w:rsid w:val="00566DAC"/>
    <w:rsid w:val="005676B7"/>
    <w:rsid w:val="005A3BC7"/>
    <w:rsid w:val="005B4DB5"/>
    <w:rsid w:val="005D76DC"/>
    <w:rsid w:val="005E0E50"/>
    <w:rsid w:val="005E2943"/>
    <w:rsid w:val="005E605C"/>
    <w:rsid w:val="005F1AD0"/>
    <w:rsid w:val="00604508"/>
    <w:rsid w:val="00604770"/>
    <w:rsid w:val="0061004B"/>
    <w:rsid w:val="006104F1"/>
    <w:rsid w:val="006217C7"/>
    <w:rsid w:val="00651BAF"/>
    <w:rsid w:val="00651CA2"/>
    <w:rsid w:val="0065325F"/>
    <w:rsid w:val="00684E54"/>
    <w:rsid w:val="00687BFB"/>
    <w:rsid w:val="006B6D44"/>
    <w:rsid w:val="006B7987"/>
    <w:rsid w:val="006D720C"/>
    <w:rsid w:val="006E58A2"/>
    <w:rsid w:val="00706B4F"/>
    <w:rsid w:val="00710536"/>
    <w:rsid w:val="007227AB"/>
    <w:rsid w:val="00725945"/>
    <w:rsid w:val="007378FD"/>
    <w:rsid w:val="00740B8F"/>
    <w:rsid w:val="00741687"/>
    <w:rsid w:val="007433C8"/>
    <w:rsid w:val="00745B24"/>
    <w:rsid w:val="00745E3D"/>
    <w:rsid w:val="00753322"/>
    <w:rsid w:val="00773166"/>
    <w:rsid w:val="0077798E"/>
    <w:rsid w:val="007807B5"/>
    <w:rsid w:val="0078117D"/>
    <w:rsid w:val="0078173B"/>
    <w:rsid w:val="0078463C"/>
    <w:rsid w:val="00790EA4"/>
    <w:rsid w:val="007B1133"/>
    <w:rsid w:val="007B72DD"/>
    <w:rsid w:val="007D0CCB"/>
    <w:rsid w:val="007D5C1A"/>
    <w:rsid w:val="007E3AF1"/>
    <w:rsid w:val="007E62B3"/>
    <w:rsid w:val="007E670F"/>
    <w:rsid w:val="00805D5D"/>
    <w:rsid w:val="00810EE3"/>
    <w:rsid w:val="0081429F"/>
    <w:rsid w:val="008157D3"/>
    <w:rsid w:val="008163FD"/>
    <w:rsid w:val="008273C8"/>
    <w:rsid w:val="0083145E"/>
    <w:rsid w:val="00831740"/>
    <w:rsid w:val="00834F69"/>
    <w:rsid w:val="0085724F"/>
    <w:rsid w:val="00865977"/>
    <w:rsid w:val="008B32E0"/>
    <w:rsid w:val="008C19A5"/>
    <w:rsid w:val="008C6814"/>
    <w:rsid w:val="008E0991"/>
    <w:rsid w:val="008F2D6F"/>
    <w:rsid w:val="00910793"/>
    <w:rsid w:val="009115BE"/>
    <w:rsid w:val="00924262"/>
    <w:rsid w:val="009255DA"/>
    <w:rsid w:val="009330C9"/>
    <w:rsid w:val="00936F7D"/>
    <w:rsid w:val="00941DFC"/>
    <w:rsid w:val="00954205"/>
    <w:rsid w:val="00954D71"/>
    <w:rsid w:val="0096168C"/>
    <w:rsid w:val="009802FD"/>
    <w:rsid w:val="00981F4A"/>
    <w:rsid w:val="00991E9F"/>
    <w:rsid w:val="009B0E14"/>
    <w:rsid w:val="009B1544"/>
    <w:rsid w:val="009B1AFE"/>
    <w:rsid w:val="009B56D4"/>
    <w:rsid w:val="009E3824"/>
    <w:rsid w:val="009E3DD0"/>
    <w:rsid w:val="009E6275"/>
    <w:rsid w:val="009F0588"/>
    <w:rsid w:val="009F0783"/>
    <w:rsid w:val="00A354B1"/>
    <w:rsid w:val="00A42747"/>
    <w:rsid w:val="00A45F23"/>
    <w:rsid w:val="00A665DA"/>
    <w:rsid w:val="00A76F4B"/>
    <w:rsid w:val="00A81C72"/>
    <w:rsid w:val="00A83AE6"/>
    <w:rsid w:val="00AA17AC"/>
    <w:rsid w:val="00AA1E9E"/>
    <w:rsid w:val="00AC04A5"/>
    <w:rsid w:val="00AC0A71"/>
    <w:rsid w:val="00B06937"/>
    <w:rsid w:val="00B12E0A"/>
    <w:rsid w:val="00B4672D"/>
    <w:rsid w:val="00B71825"/>
    <w:rsid w:val="00B76BD1"/>
    <w:rsid w:val="00B80E27"/>
    <w:rsid w:val="00B81B46"/>
    <w:rsid w:val="00B92C2D"/>
    <w:rsid w:val="00BA7DFD"/>
    <w:rsid w:val="00BB48CE"/>
    <w:rsid w:val="00BC1BF4"/>
    <w:rsid w:val="00BC6BE5"/>
    <w:rsid w:val="00BD0B2F"/>
    <w:rsid w:val="00BE0A1B"/>
    <w:rsid w:val="00BE0EDE"/>
    <w:rsid w:val="00BE7264"/>
    <w:rsid w:val="00C0048C"/>
    <w:rsid w:val="00C00899"/>
    <w:rsid w:val="00C4386A"/>
    <w:rsid w:val="00C503A0"/>
    <w:rsid w:val="00C5302B"/>
    <w:rsid w:val="00C657C5"/>
    <w:rsid w:val="00C766C2"/>
    <w:rsid w:val="00C90094"/>
    <w:rsid w:val="00C94F05"/>
    <w:rsid w:val="00CA6834"/>
    <w:rsid w:val="00CA7FE8"/>
    <w:rsid w:val="00CB3BE5"/>
    <w:rsid w:val="00CB79C2"/>
    <w:rsid w:val="00CD31EE"/>
    <w:rsid w:val="00CE0466"/>
    <w:rsid w:val="00CE23CE"/>
    <w:rsid w:val="00CF5A3C"/>
    <w:rsid w:val="00D01E57"/>
    <w:rsid w:val="00D07632"/>
    <w:rsid w:val="00D10C08"/>
    <w:rsid w:val="00D15C3A"/>
    <w:rsid w:val="00D21E8D"/>
    <w:rsid w:val="00D3178B"/>
    <w:rsid w:val="00D33C32"/>
    <w:rsid w:val="00D64202"/>
    <w:rsid w:val="00D64B43"/>
    <w:rsid w:val="00D85BEF"/>
    <w:rsid w:val="00D905D7"/>
    <w:rsid w:val="00D923EC"/>
    <w:rsid w:val="00DA004C"/>
    <w:rsid w:val="00DA28E1"/>
    <w:rsid w:val="00DA29F1"/>
    <w:rsid w:val="00DB50A3"/>
    <w:rsid w:val="00DC0801"/>
    <w:rsid w:val="00DE699A"/>
    <w:rsid w:val="00DF41CD"/>
    <w:rsid w:val="00DF46BF"/>
    <w:rsid w:val="00E145C0"/>
    <w:rsid w:val="00E17736"/>
    <w:rsid w:val="00E27818"/>
    <w:rsid w:val="00E27EF8"/>
    <w:rsid w:val="00E31A7B"/>
    <w:rsid w:val="00E417E0"/>
    <w:rsid w:val="00E47A20"/>
    <w:rsid w:val="00E54AB8"/>
    <w:rsid w:val="00E56950"/>
    <w:rsid w:val="00E649F8"/>
    <w:rsid w:val="00E67A37"/>
    <w:rsid w:val="00E72114"/>
    <w:rsid w:val="00E72DA4"/>
    <w:rsid w:val="00E90615"/>
    <w:rsid w:val="00E94B59"/>
    <w:rsid w:val="00EA2D21"/>
    <w:rsid w:val="00EB4325"/>
    <w:rsid w:val="00ED18BF"/>
    <w:rsid w:val="00EE01BC"/>
    <w:rsid w:val="00EE3BDC"/>
    <w:rsid w:val="00EF0D92"/>
    <w:rsid w:val="00EF5CE3"/>
    <w:rsid w:val="00F12BCE"/>
    <w:rsid w:val="00F41EB9"/>
    <w:rsid w:val="00F45FF5"/>
    <w:rsid w:val="00F475D9"/>
    <w:rsid w:val="00F53BA7"/>
    <w:rsid w:val="00F633E9"/>
    <w:rsid w:val="00F6629E"/>
    <w:rsid w:val="00F72465"/>
    <w:rsid w:val="00F724CB"/>
    <w:rsid w:val="00FA1D67"/>
    <w:rsid w:val="00FB0624"/>
    <w:rsid w:val="00FC47E7"/>
    <w:rsid w:val="00FD0992"/>
    <w:rsid w:val="00FF24F6"/>
    <w:rsid w:val="00FF43E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6D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6D44"/>
    <w:rPr>
      <w:rFonts w:ascii="Tahoma" w:hAnsi="Tahoma" w:cs="Tahoma"/>
      <w:sz w:val="16"/>
      <w:szCs w:val="16"/>
    </w:rPr>
  </w:style>
  <w:style w:type="character" w:styleId="Kpr">
    <w:name w:val="Hyperlink"/>
    <w:basedOn w:val="VarsaylanParagrafYazTipi"/>
    <w:uiPriority w:val="99"/>
    <w:unhideWhenUsed/>
    <w:rsid w:val="008C19A5"/>
    <w:rPr>
      <w:color w:val="0000FF" w:themeColor="hyperlink"/>
      <w:u w:val="single"/>
    </w:rPr>
  </w:style>
  <w:style w:type="paragraph" w:styleId="DipnotMetni">
    <w:name w:val="footnote text"/>
    <w:basedOn w:val="Normal"/>
    <w:link w:val="DipnotMetniChar"/>
    <w:uiPriority w:val="99"/>
    <w:semiHidden/>
    <w:unhideWhenUsed/>
    <w:rsid w:val="00E27EF8"/>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27EF8"/>
    <w:rPr>
      <w:sz w:val="20"/>
      <w:szCs w:val="20"/>
    </w:rPr>
  </w:style>
  <w:style w:type="character" w:styleId="DipnotBavurusu">
    <w:name w:val="footnote reference"/>
    <w:basedOn w:val="VarsaylanParagrafYazTipi"/>
    <w:uiPriority w:val="99"/>
    <w:semiHidden/>
    <w:unhideWhenUsed/>
    <w:rsid w:val="00E27EF8"/>
    <w:rPr>
      <w:vertAlign w:val="superscript"/>
    </w:rPr>
  </w:style>
  <w:style w:type="paragraph" w:styleId="stbilgi">
    <w:name w:val="header"/>
    <w:basedOn w:val="Normal"/>
    <w:link w:val="stbilgiChar"/>
    <w:uiPriority w:val="99"/>
    <w:unhideWhenUsed/>
    <w:rsid w:val="00741687"/>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41687"/>
  </w:style>
  <w:style w:type="paragraph" w:styleId="Altbilgi">
    <w:name w:val="footer"/>
    <w:basedOn w:val="Normal"/>
    <w:link w:val="AltbilgiChar"/>
    <w:uiPriority w:val="99"/>
    <w:unhideWhenUsed/>
    <w:rsid w:val="00741687"/>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41687"/>
  </w:style>
  <w:style w:type="table" w:styleId="TabloKlavuzu">
    <w:name w:val="Table Grid"/>
    <w:basedOn w:val="NormalTablo"/>
    <w:uiPriority w:val="59"/>
    <w:rsid w:val="003C5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E0E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6D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6D44"/>
    <w:rPr>
      <w:rFonts w:ascii="Tahoma" w:hAnsi="Tahoma" w:cs="Tahoma"/>
      <w:sz w:val="16"/>
      <w:szCs w:val="16"/>
    </w:rPr>
  </w:style>
  <w:style w:type="character" w:styleId="Kpr">
    <w:name w:val="Hyperlink"/>
    <w:basedOn w:val="VarsaylanParagrafYazTipi"/>
    <w:uiPriority w:val="99"/>
    <w:unhideWhenUsed/>
    <w:rsid w:val="008C19A5"/>
    <w:rPr>
      <w:color w:val="0000FF" w:themeColor="hyperlink"/>
      <w:u w:val="single"/>
    </w:rPr>
  </w:style>
  <w:style w:type="paragraph" w:styleId="DipnotMetni">
    <w:name w:val="footnote text"/>
    <w:basedOn w:val="Normal"/>
    <w:link w:val="DipnotMetniChar"/>
    <w:uiPriority w:val="99"/>
    <w:semiHidden/>
    <w:unhideWhenUsed/>
    <w:rsid w:val="00E27EF8"/>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27EF8"/>
    <w:rPr>
      <w:sz w:val="20"/>
      <w:szCs w:val="20"/>
    </w:rPr>
  </w:style>
  <w:style w:type="character" w:styleId="DipnotBavurusu">
    <w:name w:val="footnote reference"/>
    <w:basedOn w:val="VarsaylanParagrafYazTipi"/>
    <w:uiPriority w:val="99"/>
    <w:semiHidden/>
    <w:unhideWhenUsed/>
    <w:rsid w:val="00E27EF8"/>
    <w:rPr>
      <w:vertAlign w:val="superscript"/>
    </w:rPr>
  </w:style>
  <w:style w:type="paragraph" w:styleId="stbilgi">
    <w:name w:val="header"/>
    <w:basedOn w:val="Normal"/>
    <w:link w:val="stbilgiChar"/>
    <w:uiPriority w:val="99"/>
    <w:unhideWhenUsed/>
    <w:rsid w:val="00741687"/>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41687"/>
  </w:style>
  <w:style w:type="paragraph" w:styleId="Altbilgi">
    <w:name w:val="footer"/>
    <w:basedOn w:val="Normal"/>
    <w:link w:val="AltbilgiChar"/>
    <w:uiPriority w:val="99"/>
    <w:unhideWhenUsed/>
    <w:rsid w:val="00741687"/>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41687"/>
  </w:style>
  <w:style w:type="table" w:styleId="TabloKlavuzu">
    <w:name w:val="Table Grid"/>
    <w:basedOn w:val="NormalTablo"/>
    <w:uiPriority w:val="59"/>
    <w:rsid w:val="003C5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E0E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image" Target="media/image15.png"/><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diagramColors" Target="diagrams/colors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69DBC1-2536-4836-85DB-1382DF2778CC}" type="doc">
      <dgm:prSet loTypeId="urn:microsoft.com/office/officeart/2009/layout/CirclePictureHierarchy" loCatId="hierarchy" qsTypeId="urn:microsoft.com/office/officeart/2005/8/quickstyle/simple5" qsCatId="simple" csTypeId="urn:microsoft.com/office/officeart/2005/8/colors/colorful1" csCatId="colorful" phldr="1"/>
      <dgm:spPr/>
      <dgm:t>
        <a:bodyPr/>
        <a:lstStyle/>
        <a:p>
          <a:endParaRPr lang="tr-TR"/>
        </a:p>
      </dgm:t>
    </dgm:pt>
    <dgm:pt modelId="{FD01AA70-4E33-487F-9CC2-478363E207B4}">
      <dgm:prSet phldrT="[Metin]" custT="1"/>
      <dgm:spPr/>
      <dgm:t>
        <a:bodyPr/>
        <a:lstStyle/>
        <a:p>
          <a:r>
            <a:rPr lang="tr-TR" sz="1400" b="1" cap="none" spc="0">
              <a:ln w="952"/>
              <a:solidFill>
                <a:srgbClr val="7030A0"/>
              </a:solidFill>
              <a:effectLst>
                <a:innerShdw blurRad="69850" dist="43180" dir="5400000">
                  <a:srgbClr val="000000">
                    <a:alpha val="65000"/>
                  </a:srgbClr>
                </a:innerShdw>
              </a:effectLst>
            </a:rPr>
            <a:t>Asepsi</a:t>
          </a:r>
          <a:endParaRPr lang="tr-TR" sz="1400">
            <a:solidFill>
              <a:srgbClr val="7030A0"/>
            </a:solidFill>
          </a:endParaRPr>
        </a:p>
      </dgm:t>
    </dgm:pt>
    <dgm:pt modelId="{3CA646B0-9673-4698-A866-B80C885ADF23}" type="parTrans" cxnId="{F675A9B0-683F-4412-880E-D06BC10833CB}">
      <dgm:prSet/>
      <dgm:spPr/>
      <dgm:t>
        <a:bodyPr/>
        <a:lstStyle/>
        <a:p>
          <a:endParaRPr lang="tr-TR"/>
        </a:p>
      </dgm:t>
    </dgm:pt>
    <dgm:pt modelId="{E47EC0A1-B8A5-42D1-A065-2C82F759BCEA}" type="sibTrans" cxnId="{F675A9B0-683F-4412-880E-D06BC10833CB}">
      <dgm:prSet/>
      <dgm:spPr/>
      <dgm:t>
        <a:bodyPr/>
        <a:lstStyle/>
        <a:p>
          <a:endParaRPr lang="tr-TR"/>
        </a:p>
      </dgm:t>
    </dgm:pt>
    <dgm:pt modelId="{E4731EB8-2832-49AE-8954-F94829C2253A}">
      <dgm:prSet phldrT="[Metin]" custT="1"/>
      <dgm:spPr/>
      <dgm:t>
        <a:bodyPr/>
        <a:lstStyle/>
        <a:p>
          <a:r>
            <a:rPr lang="tr-TR" sz="1400" b="1" cap="none" spc="0">
              <a:ln w="952"/>
              <a:solidFill>
                <a:schemeClr val="tx2"/>
              </a:solidFill>
              <a:effectLst>
                <a:innerShdw blurRad="69850" dist="43180" dir="5400000">
                  <a:srgbClr val="000000">
                    <a:alpha val="65000"/>
                  </a:srgbClr>
                </a:innerShdw>
              </a:effectLst>
            </a:rPr>
            <a:t>Medikal</a:t>
          </a:r>
          <a:endParaRPr lang="tr-TR" sz="1400">
            <a:solidFill>
              <a:schemeClr val="tx2"/>
            </a:solidFill>
          </a:endParaRPr>
        </a:p>
      </dgm:t>
    </dgm:pt>
    <dgm:pt modelId="{43AE83EA-3B64-4857-AE93-5E376522A2FD}" type="parTrans" cxnId="{5B5485FC-601C-494A-9B0D-DE5D2D5D16F9}">
      <dgm:prSet/>
      <dgm:spPr/>
      <dgm:t>
        <a:bodyPr/>
        <a:lstStyle/>
        <a:p>
          <a:endParaRPr lang="tr-TR"/>
        </a:p>
      </dgm:t>
    </dgm:pt>
    <dgm:pt modelId="{12BFAD7C-B52B-40F4-9544-9E13E734A71C}" type="sibTrans" cxnId="{5B5485FC-601C-494A-9B0D-DE5D2D5D16F9}">
      <dgm:prSet/>
      <dgm:spPr/>
      <dgm:t>
        <a:bodyPr/>
        <a:lstStyle/>
        <a:p>
          <a:endParaRPr lang="tr-TR"/>
        </a:p>
      </dgm:t>
    </dgm:pt>
    <dgm:pt modelId="{6C4A3501-6D71-496C-B5DE-9E06AA4EF53A}">
      <dgm:prSet phldrT="[Metin]" custT="1"/>
      <dgm:spPr/>
      <dgm:t>
        <a:bodyPr/>
        <a:lstStyle/>
        <a:p>
          <a:r>
            <a:rPr lang="tr-TR" sz="1400" b="1" cap="none" spc="0">
              <a:ln w="952"/>
              <a:solidFill>
                <a:srgbClr val="C00000"/>
              </a:solidFill>
              <a:effectLst>
                <a:innerShdw blurRad="69850" dist="43180" dir="5400000">
                  <a:srgbClr val="000000">
                    <a:alpha val="65000"/>
                  </a:srgbClr>
                </a:innerShdw>
              </a:effectLst>
            </a:rPr>
            <a:t>Cerrahi</a:t>
          </a:r>
          <a:endParaRPr lang="tr-TR" sz="1400">
            <a:solidFill>
              <a:srgbClr val="C00000"/>
            </a:solidFill>
          </a:endParaRPr>
        </a:p>
      </dgm:t>
    </dgm:pt>
    <dgm:pt modelId="{0F261E05-FE83-46EB-BD5D-8CE434EF45FB}" type="parTrans" cxnId="{22E6DE6A-7084-48A8-BF7B-29E21B96AD96}">
      <dgm:prSet/>
      <dgm:spPr/>
      <dgm:t>
        <a:bodyPr/>
        <a:lstStyle/>
        <a:p>
          <a:endParaRPr lang="tr-TR"/>
        </a:p>
      </dgm:t>
    </dgm:pt>
    <dgm:pt modelId="{71CC1929-41C9-4BFA-9E9E-A0636D4717CA}" type="sibTrans" cxnId="{22E6DE6A-7084-48A8-BF7B-29E21B96AD96}">
      <dgm:prSet/>
      <dgm:spPr/>
      <dgm:t>
        <a:bodyPr/>
        <a:lstStyle/>
        <a:p>
          <a:endParaRPr lang="tr-TR"/>
        </a:p>
      </dgm:t>
    </dgm:pt>
    <dgm:pt modelId="{B8601E56-1CFA-4076-B450-34EE391E87CE}">
      <dgm:prSet phldrT="[Metin]" custT="1"/>
      <dgm:spPr/>
      <dgm:t>
        <a:bodyPr/>
        <a:lstStyle/>
        <a:p>
          <a:r>
            <a:rPr lang="tr-TR" sz="1200" b="1" cap="none" spc="0">
              <a:ln w="952"/>
              <a:solidFill>
                <a:schemeClr val="tx1"/>
              </a:solidFill>
              <a:effectLst>
                <a:innerShdw blurRad="69850" dist="43180" dir="5400000">
                  <a:srgbClr val="000000">
                    <a:alpha val="65000"/>
                  </a:srgbClr>
                </a:innerShdw>
              </a:effectLst>
            </a:rPr>
            <a:t>Sterilizasyon</a:t>
          </a:r>
          <a:endParaRPr lang="tr-TR" sz="1200">
            <a:solidFill>
              <a:schemeClr val="tx1"/>
            </a:solidFill>
          </a:endParaRPr>
        </a:p>
      </dgm:t>
    </dgm:pt>
    <dgm:pt modelId="{D38D8EDE-6FE1-4D88-BF47-6D29B8AADDA3}" type="parTrans" cxnId="{25AAECDE-92AA-4420-887B-583F36C2795C}">
      <dgm:prSet/>
      <dgm:spPr/>
      <dgm:t>
        <a:bodyPr/>
        <a:lstStyle/>
        <a:p>
          <a:endParaRPr lang="tr-TR"/>
        </a:p>
      </dgm:t>
    </dgm:pt>
    <dgm:pt modelId="{E77B61C8-156F-4703-ACA7-F993A3655954}" type="sibTrans" cxnId="{25AAECDE-92AA-4420-887B-583F36C2795C}">
      <dgm:prSet/>
      <dgm:spPr/>
      <dgm:t>
        <a:bodyPr/>
        <a:lstStyle/>
        <a:p>
          <a:endParaRPr lang="tr-TR"/>
        </a:p>
      </dgm:t>
    </dgm:pt>
    <dgm:pt modelId="{56924718-2558-4D69-854E-46B9C274BF53}">
      <dgm:prSet phldrT="[Metin]" custT="1"/>
      <dgm:spPr/>
      <dgm:t>
        <a:bodyPr/>
        <a:lstStyle/>
        <a:p>
          <a:pPr algn="ctr"/>
          <a:r>
            <a:rPr lang="tr-TR" sz="1200" b="1" cap="none" spc="0">
              <a:ln w="952"/>
              <a:solidFill>
                <a:schemeClr val="tx1"/>
              </a:solidFill>
              <a:effectLst>
                <a:innerShdw blurRad="69850" dist="43180" dir="5400000">
                  <a:srgbClr val="000000">
                    <a:alpha val="65000"/>
                  </a:srgbClr>
                </a:innerShdw>
              </a:effectLst>
            </a:rPr>
            <a:t>El Hijyeni</a:t>
          </a:r>
        </a:p>
      </dgm:t>
    </dgm:pt>
    <dgm:pt modelId="{861EFBBF-EE2E-45D3-A90A-3B249A7B7AAA}" type="parTrans" cxnId="{1A8D231B-C8ED-4887-8AD9-9094F9B681C8}">
      <dgm:prSet/>
      <dgm:spPr/>
      <dgm:t>
        <a:bodyPr/>
        <a:lstStyle/>
        <a:p>
          <a:endParaRPr lang="tr-TR"/>
        </a:p>
      </dgm:t>
    </dgm:pt>
    <dgm:pt modelId="{96EAA0D0-6F63-480F-8448-1E8E21FAB438}" type="sibTrans" cxnId="{1A8D231B-C8ED-4887-8AD9-9094F9B681C8}">
      <dgm:prSet/>
      <dgm:spPr/>
      <dgm:t>
        <a:bodyPr/>
        <a:lstStyle/>
        <a:p>
          <a:endParaRPr lang="tr-TR"/>
        </a:p>
      </dgm:t>
    </dgm:pt>
    <dgm:pt modelId="{3EB97341-8D77-4FA2-945F-0181C71076A4}">
      <dgm:prSet phldrT="[Metin]" custT="1"/>
      <dgm:spPr/>
      <dgm:t>
        <a:bodyPr/>
        <a:lstStyle/>
        <a:p>
          <a:pPr algn="ctr"/>
          <a:r>
            <a:rPr lang="tr-TR" sz="1200" b="1" cap="none" spc="0">
              <a:ln w="952"/>
              <a:solidFill>
                <a:sysClr val="windowText" lastClr="000000"/>
              </a:solidFill>
              <a:effectLst>
                <a:innerShdw blurRad="69850" dist="43180" dir="5400000">
                  <a:srgbClr val="000000">
                    <a:alpha val="65000"/>
                  </a:srgbClr>
                </a:innerShdw>
              </a:effectLst>
            </a:rPr>
            <a:t>Dezenfeksiyon</a:t>
          </a:r>
          <a:endParaRPr lang="tr-TR" sz="1200">
            <a:solidFill>
              <a:sysClr val="windowText" lastClr="000000"/>
            </a:solidFill>
          </a:endParaRPr>
        </a:p>
      </dgm:t>
    </dgm:pt>
    <dgm:pt modelId="{37C02F1B-8CEA-4FF2-8981-483672588C6E}" type="parTrans" cxnId="{262AD69C-8688-4C6E-9EA8-AABACAE41FE1}">
      <dgm:prSet/>
      <dgm:spPr/>
      <dgm:t>
        <a:bodyPr/>
        <a:lstStyle/>
        <a:p>
          <a:endParaRPr lang="tr-TR"/>
        </a:p>
      </dgm:t>
    </dgm:pt>
    <dgm:pt modelId="{D4A0A267-52A3-4F73-AFEF-E2CBAE3FADAD}" type="sibTrans" cxnId="{262AD69C-8688-4C6E-9EA8-AABACAE41FE1}">
      <dgm:prSet/>
      <dgm:spPr/>
      <dgm:t>
        <a:bodyPr/>
        <a:lstStyle/>
        <a:p>
          <a:endParaRPr lang="tr-TR"/>
        </a:p>
      </dgm:t>
    </dgm:pt>
    <dgm:pt modelId="{425151E2-C636-4BFC-BAAF-5520019BB6EA}">
      <dgm:prSet phldrT="[Metin]" custT="1"/>
      <dgm:spPr/>
      <dgm:t>
        <a:bodyPr/>
        <a:lstStyle/>
        <a:p>
          <a:pPr algn="ctr"/>
          <a:r>
            <a:rPr lang="tr-TR" sz="1200" b="1">
              <a:solidFill>
                <a:sysClr val="windowText" lastClr="000000"/>
              </a:solidFill>
            </a:rPr>
            <a:t>İzolasyon</a:t>
          </a:r>
        </a:p>
      </dgm:t>
    </dgm:pt>
    <dgm:pt modelId="{5ACEC0DE-676C-43AF-B7AC-1091F96F8D7A}" type="parTrans" cxnId="{12B08F37-BBBD-48F3-9FA1-BCDD262075BC}">
      <dgm:prSet/>
      <dgm:spPr/>
      <dgm:t>
        <a:bodyPr/>
        <a:lstStyle/>
        <a:p>
          <a:endParaRPr lang="tr-TR"/>
        </a:p>
      </dgm:t>
    </dgm:pt>
    <dgm:pt modelId="{25089987-BB28-4F2B-A7B8-BC3FED22A400}" type="sibTrans" cxnId="{12B08F37-BBBD-48F3-9FA1-BCDD262075BC}">
      <dgm:prSet/>
      <dgm:spPr/>
      <dgm:t>
        <a:bodyPr/>
        <a:lstStyle/>
        <a:p>
          <a:endParaRPr lang="tr-TR"/>
        </a:p>
      </dgm:t>
    </dgm:pt>
    <dgm:pt modelId="{93BF6236-DCC2-4E57-969C-C09176F4F7E2}" type="pres">
      <dgm:prSet presAssocID="{1069DBC1-2536-4836-85DB-1382DF2778CC}" presName="hierChild1" presStyleCnt="0">
        <dgm:presLayoutVars>
          <dgm:chPref val="1"/>
          <dgm:dir/>
          <dgm:animOne val="branch"/>
          <dgm:animLvl val="lvl"/>
          <dgm:resizeHandles/>
        </dgm:presLayoutVars>
      </dgm:prSet>
      <dgm:spPr/>
      <dgm:t>
        <a:bodyPr/>
        <a:lstStyle/>
        <a:p>
          <a:endParaRPr lang="tr-TR"/>
        </a:p>
      </dgm:t>
    </dgm:pt>
    <dgm:pt modelId="{561437FB-186A-49E7-A86A-424BCBC7C109}" type="pres">
      <dgm:prSet presAssocID="{FD01AA70-4E33-487F-9CC2-478363E207B4}" presName="hierRoot1" presStyleCnt="0"/>
      <dgm:spPr/>
    </dgm:pt>
    <dgm:pt modelId="{6814930D-37A3-4BA1-8FF1-4AFB5B6E22EE}" type="pres">
      <dgm:prSet presAssocID="{FD01AA70-4E33-487F-9CC2-478363E207B4}" presName="composite" presStyleCnt="0"/>
      <dgm:spPr/>
    </dgm:pt>
    <dgm:pt modelId="{A580F513-CC5F-4C1C-955E-110403809525}" type="pres">
      <dgm:prSet presAssocID="{FD01AA70-4E33-487F-9CC2-478363E207B4}" presName="image" presStyleLbl="node0"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t>
        <a:bodyPr/>
        <a:lstStyle/>
        <a:p>
          <a:endParaRPr lang="tr-TR"/>
        </a:p>
      </dgm:t>
    </dgm:pt>
    <dgm:pt modelId="{795F1BB4-266F-4451-92F2-1645E166D02F}" type="pres">
      <dgm:prSet presAssocID="{FD01AA70-4E33-487F-9CC2-478363E207B4}" presName="text" presStyleLbl="revTx" presStyleIdx="0" presStyleCnt="7">
        <dgm:presLayoutVars>
          <dgm:chPref val="3"/>
        </dgm:presLayoutVars>
      </dgm:prSet>
      <dgm:spPr/>
      <dgm:t>
        <a:bodyPr/>
        <a:lstStyle/>
        <a:p>
          <a:endParaRPr lang="tr-TR"/>
        </a:p>
      </dgm:t>
    </dgm:pt>
    <dgm:pt modelId="{E7351196-6A24-40F7-9A5F-3A1B3081D4F2}" type="pres">
      <dgm:prSet presAssocID="{FD01AA70-4E33-487F-9CC2-478363E207B4}" presName="hierChild2" presStyleCnt="0"/>
      <dgm:spPr/>
    </dgm:pt>
    <dgm:pt modelId="{2933ED9F-18B5-4699-A892-D8B30CA814A2}" type="pres">
      <dgm:prSet presAssocID="{43AE83EA-3B64-4857-AE93-5E376522A2FD}" presName="Name10" presStyleLbl="parChTrans1D2" presStyleIdx="0" presStyleCnt="2"/>
      <dgm:spPr/>
      <dgm:t>
        <a:bodyPr/>
        <a:lstStyle/>
        <a:p>
          <a:endParaRPr lang="tr-TR"/>
        </a:p>
      </dgm:t>
    </dgm:pt>
    <dgm:pt modelId="{572EA24C-ACA7-4045-A268-20A9160E445D}" type="pres">
      <dgm:prSet presAssocID="{E4731EB8-2832-49AE-8954-F94829C2253A}" presName="hierRoot2" presStyleCnt="0"/>
      <dgm:spPr/>
    </dgm:pt>
    <dgm:pt modelId="{682B5753-0AE8-4F49-982C-43584DD95B61}" type="pres">
      <dgm:prSet presAssocID="{E4731EB8-2832-49AE-8954-F94829C2253A}" presName="composite2" presStyleCnt="0"/>
      <dgm:spPr/>
    </dgm:pt>
    <dgm:pt modelId="{75F70231-0B7D-4903-B568-A33AD96F339C}" type="pres">
      <dgm:prSet presAssocID="{E4731EB8-2832-49AE-8954-F94829C2253A}" presName="image2" presStyleLbl="node2" presStyleIdx="0"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dgm:spPr>
      <dgm:t>
        <a:bodyPr/>
        <a:lstStyle/>
        <a:p>
          <a:endParaRPr lang="tr-TR"/>
        </a:p>
      </dgm:t>
    </dgm:pt>
    <dgm:pt modelId="{DB881110-8168-4BF4-847E-3B1EBA745FD1}" type="pres">
      <dgm:prSet presAssocID="{E4731EB8-2832-49AE-8954-F94829C2253A}" presName="text2" presStyleLbl="revTx" presStyleIdx="1" presStyleCnt="7">
        <dgm:presLayoutVars>
          <dgm:chPref val="3"/>
        </dgm:presLayoutVars>
      </dgm:prSet>
      <dgm:spPr/>
      <dgm:t>
        <a:bodyPr/>
        <a:lstStyle/>
        <a:p>
          <a:endParaRPr lang="tr-TR"/>
        </a:p>
      </dgm:t>
    </dgm:pt>
    <dgm:pt modelId="{1D413929-4D18-4A08-B0E7-4A574175E2B7}" type="pres">
      <dgm:prSet presAssocID="{E4731EB8-2832-49AE-8954-F94829C2253A}" presName="hierChild3" presStyleCnt="0"/>
      <dgm:spPr/>
    </dgm:pt>
    <dgm:pt modelId="{F7AE11E5-C818-4341-936D-915A7A526CCA}" type="pres">
      <dgm:prSet presAssocID="{861EFBBF-EE2E-45D3-A90A-3B249A7B7AAA}" presName="Name17" presStyleLbl="parChTrans1D3" presStyleIdx="0" presStyleCnt="4"/>
      <dgm:spPr/>
      <dgm:t>
        <a:bodyPr/>
        <a:lstStyle/>
        <a:p>
          <a:endParaRPr lang="tr-TR"/>
        </a:p>
      </dgm:t>
    </dgm:pt>
    <dgm:pt modelId="{E60CBDEB-3C92-4CD0-A864-59F158BD7D30}" type="pres">
      <dgm:prSet presAssocID="{56924718-2558-4D69-854E-46B9C274BF53}" presName="hierRoot3" presStyleCnt="0"/>
      <dgm:spPr/>
    </dgm:pt>
    <dgm:pt modelId="{67EF3F40-EAF0-4C7D-B3A6-99534AFC96BF}" type="pres">
      <dgm:prSet presAssocID="{56924718-2558-4D69-854E-46B9C274BF53}" presName="composite3" presStyleCnt="0"/>
      <dgm:spPr/>
    </dgm:pt>
    <dgm:pt modelId="{40E40E0E-C3C5-4BC4-91EA-72AE9D09A58E}" type="pres">
      <dgm:prSet presAssocID="{56924718-2558-4D69-854E-46B9C274BF53}" presName="image3" presStyleLbl="node3" presStyleIdx="0"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5000" r="-15000"/>
          </a:stretch>
        </a:blipFill>
      </dgm:spPr>
      <dgm:t>
        <a:bodyPr/>
        <a:lstStyle/>
        <a:p>
          <a:endParaRPr lang="tr-TR"/>
        </a:p>
      </dgm:t>
    </dgm:pt>
    <dgm:pt modelId="{9756BEF4-12B0-4D9F-A581-1E7C90E24D2F}" type="pres">
      <dgm:prSet presAssocID="{56924718-2558-4D69-854E-46B9C274BF53}" presName="text3" presStyleLbl="revTx" presStyleIdx="2" presStyleCnt="7" custScaleX="71815" custLinFactY="11034" custLinFactNeighborX="-81000" custLinFactNeighborY="100000">
        <dgm:presLayoutVars>
          <dgm:chPref val="3"/>
        </dgm:presLayoutVars>
      </dgm:prSet>
      <dgm:spPr/>
      <dgm:t>
        <a:bodyPr/>
        <a:lstStyle/>
        <a:p>
          <a:endParaRPr lang="tr-TR"/>
        </a:p>
      </dgm:t>
    </dgm:pt>
    <dgm:pt modelId="{59A7F598-969E-405D-9695-DAE44473ABE6}" type="pres">
      <dgm:prSet presAssocID="{56924718-2558-4D69-854E-46B9C274BF53}" presName="hierChild4" presStyleCnt="0"/>
      <dgm:spPr/>
    </dgm:pt>
    <dgm:pt modelId="{1DC266BF-A325-408C-878B-67B363B319D0}" type="pres">
      <dgm:prSet presAssocID="{37C02F1B-8CEA-4FF2-8981-483672588C6E}" presName="Name17" presStyleLbl="parChTrans1D3" presStyleIdx="1" presStyleCnt="4"/>
      <dgm:spPr/>
      <dgm:t>
        <a:bodyPr/>
        <a:lstStyle/>
        <a:p>
          <a:endParaRPr lang="tr-TR"/>
        </a:p>
      </dgm:t>
    </dgm:pt>
    <dgm:pt modelId="{B9184BAD-5872-4284-8597-DF2BBC67D7CB}" type="pres">
      <dgm:prSet presAssocID="{3EB97341-8D77-4FA2-945F-0181C71076A4}" presName="hierRoot3" presStyleCnt="0"/>
      <dgm:spPr/>
    </dgm:pt>
    <dgm:pt modelId="{79B05A64-FB7C-4D0B-828D-1011A7D6CEC2}" type="pres">
      <dgm:prSet presAssocID="{3EB97341-8D77-4FA2-945F-0181C71076A4}" presName="composite3" presStyleCnt="0"/>
      <dgm:spPr/>
    </dgm:pt>
    <dgm:pt modelId="{E65ECF88-A016-4DCE-863D-1DC78FE7232F}" type="pres">
      <dgm:prSet presAssocID="{3EB97341-8D77-4FA2-945F-0181C71076A4}" presName="image3" presStyleLbl="node3" presStyleIdx="1"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4000" r="-24000"/>
          </a:stretch>
        </a:blipFill>
      </dgm:spPr>
      <dgm:t>
        <a:bodyPr/>
        <a:lstStyle/>
        <a:p>
          <a:endParaRPr lang="tr-TR"/>
        </a:p>
      </dgm:t>
    </dgm:pt>
    <dgm:pt modelId="{19162960-A06C-4194-BD6A-1176FC143065}" type="pres">
      <dgm:prSet presAssocID="{3EB97341-8D77-4FA2-945F-0181C71076A4}" presName="text3" presStyleLbl="revTx" presStyleIdx="3" presStyleCnt="7" custScaleX="138581" custLinFactY="12753" custLinFactNeighborX="-81135" custLinFactNeighborY="100000">
        <dgm:presLayoutVars>
          <dgm:chPref val="3"/>
        </dgm:presLayoutVars>
      </dgm:prSet>
      <dgm:spPr/>
      <dgm:t>
        <a:bodyPr/>
        <a:lstStyle/>
        <a:p>
          <a:endParaRPr lang="tr-TR"/>
        </a:p>
      </dgm:t>
    </dgm:pt>
    <dgm:pt modelId="{EE3D0936-C21F-4FBC-BEDB-AC9883120DF2}" type="pres">
      <dgm:prSet presAssocID="{3EB97341-8D77-4FA2-945F-0181C71076A4}" presName="hierChild4" presStyleCnt="0"/>
      <dgm:spPr/>
    </dgm:pt>
    <dgm:pt modelId="{8EDCF171-789A-46D6-90C8-C5A65A987F77}" type="pres">
      <dgm:prSet presAssocID="{5ACEC0DE-676C-43AF-B7AC-1091F96F8D7A}" presName="Name17" presStyleLbl="parChTrans1D3" presStyleIdx="2" presStyleCnt="4"/>
      <dgm:spPr/>
      <dgm:t>
        <a:bodyPr/>
        <a:lstStyle/>
        <a:p>
          <a:endParaRPr lang="tr-TR"/>
        </a:p>
      </dgm:t>
    </dgm:pt>
    <dgm:pt modelId="{38661E16-8565-42A5-81E3-D31DA88B6376}" type="pres">
      <dgm:prSet presAssocID="{425151E2-C636-4BFC-BAAF-5520019BB6EA}" presName="hierRoot3" presStyleCnt="0"/>
      <dgm:spPr/>
    </dgm:pt>
    <dgm:pt modelId="{A685B116-829A-4550-BA2B-1014C0EE225E}" type="pres">
      <dgm:prSet presAssocID="{425151E2-C636-4BFC-BAAF-5520019BB6EA}" presName="composite3" presStyleCnt="0"/>
      <dgm:spPr/>
    </dgm:pt>
    <dgm:pt modelId="{A5117BF0-A4F9-4C9E-9497-14946BB0D2E2}" type="pres">
      <dgm:prSet presAssocID="{425151E2-C636-4BFC-BAAF-5520019BB6EA}" presName="image3" presStyleLbl="node3" presStyleIdx="2" presStyleCnt="4"/>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endParaRPr lang="tr-TR"/>
        </a:p>
      </dgm:t>
    </dgm:pt>
    <dgm:pt modelId="{916EF204-F700-42A4-B0E4-36CE8779D912}" type="pres">
      <dgm:prSet presAssocID="{425151E2-C636-4BFC-BAAF-5520019BB6EA}" presName="text3" presStyleLbl="revTx" presStyleIdx="4" presStyleCnt="7" custLinFactY="3752" custLinFactNeighborX="-79933" custLinFactNeighborY="100000">
        <dgm:presLayoutVars>
          <dgm:chPref val="3"/>
        </dgm:presLayoutVars>
      </dgm:prSet>
      <dgm:spPr/>
      <dgm:t>
        <a:bodyPr/>
        <a:lstStyle/>
        <a:p>
          <a:endParaRPr lang="tr-TR"/>
        </a:p>
      </dgm:t>
    </dgm:pt>
    <dgm:pt modelId="{11F25D6F-CF4C-40AE-B090-D7173E5C32DE}" type="pres">
      <dgm:prSet presAssocID="{425151E2-C636-4BFC-BAAF-5520019BB6EA}" presName="hierChild4" presStyleCnt="0"/>
      <dgm:spPr/>
    </dgm:pt>
    <dgm:pt modelId="{FE375529-686C-4F80-832B-9ED919BD0447}" type="pres">
      <dgm:prSet presAssocID="{0F261E05-FE83-46EB-BD5D-8CE434EF45FB}" presName="Name10" presStyleLbl="parChTrans1D2" presStyleIdx="1" presStyleCnt="2"/>
      <dgm:spPr/>
      <dgm:t>
        <a:bodyPr/>
        <a:lstStyle/>
        <a:p>
          <a:endParaRPr lang="tr-TR"/>
        </a:p>
      </dgm:t>
    </dgm:pt>
    <dgm:pt modelId="{E1CB81B5-9552-4DE3-B348-3FCEC1168223}" type="pres">
      <dgm:prSet presAssocID="{6C4A3501-6D71-496C-B5DE-9E06AA4EF53A}" presName="hierRoot2" presStyleCnt="0"/>
      <dgm:spPr/>
    </dgm:pt>
    <dgm:pt modelId="{AF59D8FD-D108-4391-978D-27496CD84A9A}" type="pres">
      <dgm:prSet presAssocID="{6C4A3501-6D71-496C-B5DE-9E06AA4EF53A}" presName="composite2" presStyleCnt="0"/>
      <dgm:spPr/>
    </dgm:pt>
    <dgm:pt modelId="{55E2C81C-C1FD-40D5-A602-2E81561C3AA7}" type="pres">
      <dgm:prSet presAssocID="{6C4A3501-6D71-496C-B5DE-9E06AA4EF53A}" presName="image2" presStyleLbl="node2" presStyleIdx="1" presStyleCnt="2"/>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endParaRPr lang="tr-TR"/>
        </a:p>
      </dgm:t>
    </dgm:pt>
    <dgm:pt modelId="{0400CCAC-3A3A-4D5E-B9D0-5DBD7739905F}" type="pres">
      <dgm:prSet presAssocID="{6C4A3501-6D71-496C-B5DE-9E06AA4EF53A}" presName="text2" presStyleLbl="revTx" presStyleIdx="5" presStyleCnt="7">
        <dgm:presLayoutVars>
          <dgm:chPref val="3"/>
        </dgm:presLayoutVars>
      </dgm:prSet>
      <dgm:spPr/>
      <dgm:t>
        <a:bodyPr/>
        <a:lstStyle/>
        <a:p>
          <a:endParaRPr lang="tr-TR"/>
        </a:p>
      </dgm:t>
    </dgm:pt>
    <dgm:pt modelId="{66617BA4-4849-4889-821F-9A90306ABBD5}" type="pres">
      <dgm:prSet presAssocID="{6C4A3501-6D71-496C-B5DE-9E06AA4EF53A}" presName="hierChild3" presStyleCnt="0"/>
      <dgm:spPr/>
    </dgm:pt>
    <dgm:pt modelId="{AA5C948B-A013-4A96-8FC4-6F43CC0088EF}" type="pres">
      <dgm:prSet presAssocID="{D38D8EDE-6FE1-4D88-BF47-6D29B8AADDA3}" presName="Name17" presStyleLbl="parChTrans1D3" presStyleIdx="3" presStyleCnt="4"/>
      <dgm:spPr/>
      <dgm:t>
        <a:bodyPr/>
        <a:lstStyle/>
        <a:p>
          <a:endParaRPr lang="tr-TR"/>
        </a:p>
      </dgm:t>
    </dgm:pt>
    <dgm:pt modelId="{1BB6A70B-686C-49A3-8348-685F278C4C36}" type="pres">
      <dgm:prSet presAssocID="{B8601E56-1CFA-4076-B450-34EE391E87CE}" presName="hierRoot3" presStyleCnt="0"/>
      <dgm:spPr/>
    </dgm:pt>
    <dgm:pt modelId="{78869329-D0C5-496D-AC38-5BDAE5BA1A1B}" type="pres">
      <dgm:prSet presAssocID="{B8601E56-1CFA-4076-B450-34EE391E87CE}" presName="composite3" presStyleCnt="0"/>
      <dgm:spPr/>
    </dgm:pt>
    <dgm:pt modelId="{3CF15DA9-CBEB-4BE8-84E3-BBC1D1AF6941}" type="pres">
      <dgm:prSet presAssocID="{B8601E56-1CFA-4076-B450-34EE391E87CE}" presName="image3" presStyleLbl="node3" presStyleIdx="3" presStyleCnt="4" custLinFactNeighborX="11004" custLinFactNeighborY="14672"/>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35000" r="-35000"/>
          </a:stretch>
        </a:blipFill>
      </dgm:spPr>
      <dgm:t>
        <a:bodyPr/>
        <a:lstStyle/>
        <a:p>
          <a:endParaRPr lang="tr-TR"/>
        </a:p>
      </dgm:t>
    </dgm:pt>
    <dgm:pt modelId="{4C51D259-BC49-4625-A3F9-01BD43EB1178}" type="pres">
      <dgm:prSet presAssocID="{B8601E56-1CFA-4076-B450-34EE391E87CE}" presName="text3" presStyleLbl="revTx" presStyleIdx="6" presStyleCnt="7" custScaleX="125847" custLinFactY="12753" custLinFactNeighborX="-76362" custLinFactNeighborY="100000">
        <dgm:presLayoutVars>
          <dgm:chPref val="3"/>
        </dgm:presLayoutVars>
      </dgm:prSet>
      <dgm:spPr/>
      <dgm:t>
        <a:bodyPr/>
        <a:lstStyle/>
        <a:p>
          <a:endParaRPr lang="tr-TR"/>
        </a:p>
      </dgm:t>
    </dgm:pt>
    <dgm:pt modelId="{05E4AF6C-E30E-4677-A6D9-289A2DA8FDDE}" type="pres">
      <dgm:prSet presAssocID="{B8601E56-1CFA-4076-B450-34EE391E87CE}" presName="hierChild4" presStyleCnt="0"/>
      <dgm:spPr/>
    </dgm:pt>
  </dgm:ptLst>
  <dgm:cxnLst>
    <dgm:cxn modelId="{4D0E3FCD-1266-4C67-87FE-DEF4EE20C809}" type="presOf" srcId="{425151E2-C636-4BFC-BAAF-5520019BB6EA}" destId="{916EF204-F700-42A4-B0E4-36CE8779D912}" srcOrd="0" destOrd="0" presId="urn:microsoft.com/office/officeart/2009/layout/CirclePictureHierarchy"/>
    <dgm:cxn modelId="{531C612B-CA0F-401D-9EB3-0C09E2F4E3B5}" type="presOf" srcId="{B8601E56-1CFA-4076-B450-34EE391E87CE}" destId="{4C51D259-BC49-4625-A3F9-01BD43EB1178}" srcOrd="0" destOrd="0" presId="urn:microsoft.com/office/officeart/2009/layout/CirclePictureHierarchy"/>
    <dgm:cxn modelId="{3DD9706F-EEB4-4152-93E6-478ED2329657}" type="presOf" srcId="{1069DBC1-2536-4836-85DB-1382DF2778CC}" destId="{93BF6236-DCC2-4E57-969C-C09176F4F7E2}" srcOrd="0" destOrd="0" presId="urn:microsoft.com/office/officeart/2009/layout/CirclePictureHierarchy"/>
    <dgm:cxn modelId="{12B08F37-BBBD-48F3-9FA1-BCDD262075BC}" srcId="{E4731EB8-2832-49AE-8954-F94829C2253A}" destId="{425151E2-C636-4BFC-BAAF-5520019BB6EA}" srcOrd="2" destOrd="0" parTransId="{5ACEC0DE-676C-43AF-B7AC-1091F96F8D7A}" sibTransId="{25089987-BB28-4F2B-A7B8-BC3FED22A400}"/>
    <dgm:cxn modelId="{F746D31C-0A44-47D5-BF69-D9778C0D0F34}" type="presOf" srcId="{37C02F1B-8CEA-4FF2-8981-483672588C6E}" destId="{1DC266BF-A325-408C-878B-67B363B319D0}" srcOrd="0" destOrd="0" presId="urn:microsoft.com/office/officeart/2009/layout/CirclePictureHierarchy"/>
    <dgm:cxn modelId="{CAAA0A8D-8428-40C4-9D60-FBECA54D0308}" type="presOf" srcId="{D38D8EDE-6FE1-4D88-BF47-6D29B8AADDA3}" destId="{AA5C948B-A013-4A96-8FC4-6F43CC0088EF}" srcOrd="0" destOrd="0" presId="urn:microsoft.com/office/officeart/2009/layout/CirclePictureHierarchy"/>
    <dgm:cxn modelId="{71E8CF6E-6B6A-4DB4-A996-256918A32DDE}" type="presOf" srcId="{0F261E05-FE83-46EB-BD5D-8CE434EF45FB}" destId="{FE375529-686C-4F80-832B-9ED919BD0447}" srcOrd="0" destOrd="0" presId="urn:microsoft.com/office/officeart/2009/layout/CirclePictureHierarchy"/>
    <dgm:cxn modelId="{3C7DE9D6-1F12-478F-BD8D-CA4B67A7D8D8}" type="presOf" srcId="{6C4A3501-6D71-496C-B5DE-9E06AA4EF53A}" destId="{0400CCAC-3A3A-4D5E-B9D0-5DBD7739905F}" srcOrd="0" destOrd="0" presId="urn:microsoft.com/office/officeart/2009/layout/CirclePictureHierarchy"/>
    <dgm:cxn modelId="{E55A43CA-E363-4381-8767-5777433C3F60}" type="presOf" srcId="{56924718-2558-4D69-854E-46B9C274BF53}" destId="{9756BEF4-12B0-4D9F-A581-1E7C90E24D2F}" srcOrd="0" destOrd="0" presId="urn:microsoft.com/office/officeart/2009/layout/CirclePictureHierarchy"/>
    <dgm:cxn modelId="{4FD05033-85E3-4091-87B0-4E5B856692A1}" type="presOf" srcId="{5ACEC0DE-676C-43AF-B7AC-1091F96F8D7A}" destId="{8EDCF171-789A-46D6-90C8-C5A65A987F77}" srcOrd="0" destOrd="0" presId="urn:microsoft.com/office/officeart/2009/layout/CirclePictureHierarchy"/>
    <dgm:cxn modelId="{1A8D231B-C8ED-4887-8AD9-9094F9B681C8}" srcId="{E4731EB8-2832-49AE-8954-F94829C2253A}" destId="{56924718-2558-4D69-854E-46B9C274BF53}" srcOrd="0" destOrd="0" parTransId="{861EFBBF-EE2E-45D3-A90A-3B249A7B7AAA}" sibTransId="{96EAA0D0-6F63-480F-8448-1E8E21FAB438}"/>
    <dgm:cxn modelId="{1B6E423C-2ECE-48C8-A6A2-D48F642A6C6F}" type="presOf" srcId="{43AE83EA-3B64-4857-AE93-5E376522A2FD}" destId="{2933ED9F-18B5-4699-A892-D8B30CA814A2}" srcOrd="0" destOrd="0" presId="urn:microsoft.com/office/officeart/2009/layout/CirclePictureHierarchy"/>
    <dgm:cxn modelId="{D7D5FFA0-76CA-48BD-9C30-39B98221BDA9}" type="presOf" srcId="{E4731EB8-2832-49AE-8954-F94829C2253A}" destId="{DB881110-8168-4BF4-847E-3B1EBA745FD1}" srcOrd="0" destOrd="0" presId="urn:microsoft.com/office/officeart/2009/layout/CirclePictureHierarchy"/>
    <dgm:cxn modelId="{24A6073A-D491-408B-B4BC-C4D5BA252A83}" type="presOf" srcId="{861EFBBF-EE2E-45D3-A90A-3B249A7B7AAA}" destId="{F7AE11E5-C818-4341-936D-915A7A526CCA}" srcOrd="0" destOrd="0" presId="urn:microsoft.com/office/officeart/2009/layout/CirclePictureHierarchy"/>
    <dgm:cxn modelId="{262AD69C-8688-4C6E-9EA8-AABACAE41FE1}" srcId="{E4731EB8-2832-49AE-8954-F94829C2253A}" destId="{3EB97341-8D77-4FA2-945F-0181C71076A4}" srcOrd="1" destOrd="0" parTransId="{37C02F1B-8CEA-4FF2-8981-483672588C6E}" sibTransId="{D4A0A267-52A3-4F73-AFEF-E2CBAE3FADAD}"/>
    <dgm:cxn modelId="{22E6DE6A-7084-48A8-BF7B-29E21B96AD96}" srcId="{FD01AA70-4E33-487F-9CC2-478363E207B4}" destId="{6C4A3501-6D71-496C-B5DE-9E06AA4EF53A}" srcOrd="1" destOrd="0" parTransId="{0F261E05-FE83-46EB-BD5D-8CE434EF45FB}" sibTransId="{71CC1929-41C9-4BFA-9E9E-A0636D4717CA}"/>
    <dgm:cxn modelId="{1E73331A-1323-48EB-A8BD-3FF2A2517591}" type="presOf" srcId="{FD01AA70-4E33-487F-9CC2-478363E207B4}" destId="{795F1BB4-266F-4451-92F2-1645E166D02F}" srcOrd="0" destOrd="0" presId="urn:microsoft.com/office/officeart/2009/layout/CirclePictureHierarchy"/>
    <dgm:cxn modelId="{25AAECDE-92AA-4420-887B-583F36C2795C}" srcId="{6C4A3501-6D71-496C-B5DE-9E06AA4EF53A}" destId="{B8601E56-1CFA-4076-B450-34EE391E87CE}" srcOrd="0" destOrd="0" parTransId="{D38D8EDE-6FE1-4D88-BF47-6D29B8AADDA3}" sibTransId="{E77B61C8-156F-4703-ACA7-F993A3655954}"/>
    <dgm:cxn modelId="{5B5485FC-601C-494A-9B0D-DE5D2D5D16F9}" srcId="{FD01AA70-4E33-487F-9CC2-478363E207B4}" destId="{E4731EB8-2832-49AE-8954-F94829C2253A}" srcOrd="0" destOrd="0" parTransId="{43AE83EA-3B64-4857-AE93-5E376522A2FD}" sibTransId="{12BFAD7C-B52B-40F4-9544-9E13E734A71C}"/>
    <dgm:cxn modelId="{F675A9B0-683F-4412-880E-D06BC10833CB}" srcId="{1069DBC1-2536-4836-85DB-1382DF2778CC}" destId="{FD01AA70-4E33-487F-9CC2-478363E207B4}" srcOrd="0" destOrd="0" parTransId="{3CA646B0-9673-4698-A866-B80C885ADF23}" sibTransId="{E47EC0A1-B8A5-42D1-A065-2C82F759BCEA}"/>
    <dgm:cxn modelId="{3B14D1D8-7299-4019-9230-B705AC032F7E}" type="presOf" srcId="{3EB97341-8D77-4FA2-945F-0181C71076A4}" destId="{19162960-A06C-4194-BD6A-1176FC143065}" srcOrd="0" destOrd="0" presId="urn:microsoft.com/office/officeart/2009/layout/CirclePictureHierarchy"/>
    <dgm:cxn modelId="{B7532EEE-8BB1-48E6-B4DE-92F273A8A95D}" type="presParOf" srcId="{93BF6236-DCC2-4E57-969C-C09176F4F7E2}" destId="{561437FB-186A-49E7-A86A-424BCBC7C109}" srcOrd="0" destOrd="0" presId="urn:microsoft.com/office/officeart/2009/layout/CirclePictureHierarchy"/>
    <dgm:cxn modelId="{CC4B6DA8-D7D6-4B4F-AF7E-EC79DE91B594}" type="presParOf" srcId="{561437FB-186A-49E7-A86A-424BCBC7C109}" destId="{6814930D-37A3-4BA1-8FF1-4AFB5B6E22EE}" srcOrd="0" destOrd="0" presId="urn:microsoft.com/office/officeart/2009/layout/CirclePictureHierarchy"/>
    <dgm:cxn modelId="{D7A77CFC-DEE0-4E62-BF14-E858CAF67352}" type="presParOf" srcId="{6814930D-37A3-4BA1-8FF1-4AFB5B6E22EE}" destId="{A580F513-CC5F-4C1C-955E-110403809525}" srcOrd="0" destOrd="0" presId="urn:microsoft.com/office/officeart/2009/layout/CirclePictureHierarchy"/>
    <dgm:cxn modelId="{5268D394-97E5-4884-BB26-A2165B47E5D0}" type="presParOf" srcId="{6814930D-37A3-4BA1-8FF1-4AFB5B6E22EE}" destId="{795F1BB4-266F-4451-92F2-1645E166D02F}" srcOrd="1" destOrd="0" presId="urn:microsoft.com/office/officeart/2009/layout/CirclePictureHierarchy"/>
    <dgm:cxn modelId="{1D8E215F-0EE9-42AD-9576-0A99B52C6164}" type="presParOf" srcId="{561437FB-186A-49E7-A86A-424BCBC7C109}" destId="{E7351196-6A24-40F7-9A5F-3A1B3081D4F2}" srcOrd="1" destOrd="0" presId="urn:microsoft.com/office/officeart/2009/layout/CirclePictureHierarchy"/>
    <dgm:cxn modelId="{7AEE5623-9435-431C-9092-A9B8FBD3984E}" type="presParOf" srcId="{E7351196-6A24-40F7-9A5F-3A1B3081D4F2}" destId="{2933ED9F-18B5-4699-A892-D8B30CA814A2}" srcOrd="0" destOrd="0" presId="urn:microsoft.com/office/officeart/2009/layout/CirclePictureHierarchy"/>
    <dgm:cxn modelId="{37FFDCD6-87F5-4C83-8FCB-59391FFFD88E}" type="presParOf" srcId="{E7351196-6A24-40F7-9A5F-3A1B3081D4F2}" destId="{572EA24C-ACA7-4045-A268-20A9160E445D}" srcOrd="1" destOrd="0" presId="urn:microsoft.com/office/officeart/2009/layout/CirclePictureHierarchy"/>
    <dgm:cxn modelId="{29860A1A-E054-4E2D-A46E-A09FF1130F51}" type="presParOf" srcId="{572EA24C-ACA7-4045-A268-20A9160E445D}" destId="{682B5753-0AE8-4F49-982C-43584DD95B61}" srcOrd="0" destOrd="0" presId="urn:microsoft.com/office/officeart/2009/layout/CirclePictureHierarchy"/>
    <dgm:cxn modelId="{19587F28-91E8-4B3D-84F3-97E8E9F7D6A5}" type="presParOf" srcId="{682B5753-0AE8-4F49-982C-43584DD95B61}" destId="{75F70231-0B7D-4903-B568-A33AD96F339C}" srcOrd="0" destOrd="0" presId="urn:microsoft.com/office/officeart/2009/layout/CirclePictureHierarchy"/>
    <dgm:cxn modelId="{54E41D80-5FFE-4AF1-9A86-8854E932CFBD}" type="presParOf" srcId="{682B5753-0AE8-4F49-982C-43584DD95B61}" destId="{DB881110-8168-4BF4-847E-3B1EBA745FD1}" srcOrd="1" destOrd="0" presId="urn:microsoft.com/office/officeart/2009/layout/CirclePictureHierarchy"/>
    <dgm:cxn modelId="{0ED3A830-9B56-42EB-9BC6-17681BE29D8B}" type="presParOf" srcId="{572EA24C-ACA7-4045-A268-20A9160E445D}" destId="{1D413929-4D18-4A08-B0E7-4A574175E2B7}" srcOrd="1" destOrd="0" presId="urn:microsoft.com/office/officeart/2009/layout/CirclePictureHierarchy"/>
    <dgm:cxn modelId="{7C1FBFFD-92A4-4D6A-AACC-A17E275C3561}" type="presParOf" srcId="{1D413929-4D18-4A08-B0E7-4A574175E2B7}" destId="{F7AE11E5-C818-4341-936D-915A7A526CCA}" srcOrd="0" destOrd="0" presId="urn:microsoft.com/office/officeart/2009/layout/CirclePictureHierarchy"/>
    <dgm:cxn modelId="{75E0714C-5C02-4BFB-BD93-BE6E44BA334F}" type="presParOf" srcId="{1D413929-4D18-4A08-B0E7-4A574175E2B7}" destId="{E60CBDEB-3C92-4CD0-A864-59F158BD7D30}" srcOrd="1" destOrd="0" presId="urn:microsoft.com/office/officeart/2009/layout/CirclePictureHierarchy"/>
    <dgm:cxn modelId="{3C6497BB-02B7-4771-B04B-7F044EA763D3}" type="presParOf" srcId="{E60CBDEB-3C92-4CD0-A864-59F158BD7D30}" destId="{67EF3F40-EAF0-4C7D-B3A6-99534AFC96BF}" srcOrd="0" destOrd="0" presId="urn:microsoft.com/office/officeart/2009/layout/CirclePictureHierarchy"/>
    <dgm:cxn modelId="{A7F5AF5E-7BEB-42F9-933D-B8FCEC3E6164}" type="presParOf" srcId="{67EF3F40-EAF0-4C7D-B3A6-99534AFC96BF}" destId="{40E40E0E-C3C5-4BC4-91EA-72AE9D09A58E}" srcOrd="0" destOrd="0" presId="urn:microsoft.com/office/officeart/2009/layout/CirclePictureHierarchy"/>
    <dgm:cxn modelId="{6100007E-7126-46BC-9CCF-26221A52F2DB}" type="presParOf" srcId="{67EF3F40-EAF0-4C7D-B3A6-99534AFC96BF}" destId="{9756BEF4-12B0-4D9F-A581-1E7C90E24D2F}" srcOrd="1" destOrd="0" presId="urn:microsoft.com/office/officeart/2009/layout/CirclePictureHierarchy"/>
    <dgm:cxn modelId="{505AF027-0351-48A6-BE83-DA03E762B9B6}" type="presParOf" srcId="{E60CBDEB-3C92-4CD0-A864-59F158BD7D30}" destId="{59A7F598-969E-405D-9695-DAE44473ABE6}" srcOrd="1" destOrd="0" presId="urn:microsoft.com/office/officeart/2009/layout/CirclePictureHierarchy"/>
    <dgm:cxn modelId="{6EAE9143-F19C-4619-8C09-56FD7919D384}" type="presParOf" srcId="{1D413929-4D18-4A08-B0E7-4A574175E2B7}" destId="{1DC266BF-A325-408C-878B-67B363B319D0}" srcOrd="2" destOrd="0" presId="urn:microsoft.com/office/officeart/2009/layout/CirclePictureHierarchy"/>
    <dgm:cxn modelId="{3359D748-E5B6-4326-A276-5606CF933680}" type="presParOf" srcId="{1D413929-4D18-4A08-B0E7-4A574175E2B7}" destId="{B9184BAD-5872-4284-8597-DF2BBC67D7CB}" srcOrd="3" destOrd="0" presId="urn:microsoft.com/office/officeart/2009/layout/CirclePictureHierarchy"/>
    <dgm:cxn modelId="{856D03CB-F30C-4692-8E46-A72F035F61FC}" type="presParOf" srcId="{B9184BAD-5872-4284-8597-DF2BBC67D7CB}" destId="{79B05A64-FB7C-4D0B-828D-1011A7D6CEC2}" srcOrd="0" destOrd="0" presId="urn:microsoft.com/office/officeart/2009/layout/CirclePictureHierarchy"/>
    <dgm:cxn modelId="{FE24483E-0B63-4B7C-A405-A1A89EA771B3}" type="presParOf" srcId="{79B05A64-FB7C-4D0B-828D-1011A7D6CEC2}" destId="{E65ECF88-A016-4DCE-863D-1DC78FE7232F}" srcOrd="0" destOrd="0" presId="urn:microsoft.com/office/officeart/2009/layout/CirclePictureHierarchy"/>
    <dgm:cxn modelId="{A68B5CB3-5EF0-43A0-85B9-ED9AF2D0A533}" type="presParOf" srcId="{79B05A64-FB7C-4D0B-828D-1011A7D6CEC2}" destId="{19162960-A06C-4194-BD6A-1176FC143065}" srcOrd="1" destOrd="0" presId="urn:microsoft.com/office/officeart/2009/layout/CirclePictureHierarchy"/>
    <dgm:cxn modelId="{C1F2691A-A1AA-41F6-9BDD-1DF3AC538B8A}" type="presParOf" srcId="{B9184BAD-5872-4284-8597-DF2BBC67D7CB}" destId="{EE3D0936-C21F-4FBC-BEDB-AC9883120DF2}" srcOrd="1" destOrd="0" presId="urn:microsoft.com/office/officeart/2009/layout/CirclePictureHierarchy"/>
    <dgm:cxn modelId="{32E98E2C-EF2B-4495-88FF-10A6F9D01ABC}" type="presParOf" srcId="{1D413929-4D18-4A08-B0E7-4A574175E2B7}" destId="{8EDCF171-789A-46D6-90C8-C5A65A987F77}" srcOrd="4" destOrd="0" presId="urn:microsoft.com/office/officeart/2009/layout/CirclePictureHierarchy"/>
    <dgm:cxn modelId="{5196FED3-68E8-4AD6-BAA8-8C2EB1673F23}" type="presParOf" srcId="{1D413929-4D18-4A08-B0E7-4A574175E2B7}" destId="{38661E16-8565-42A5-81E3-D31DA88B6376}" srcOrd="5" destOrd="0" presId="urn:microsoft.com/office/officeart/2009/layout/CirclePictureHierarchy"/>
    <dgm:cxn modelId="{A29DE0ED-897B-425F-849B-3B7B17E06273}" type="presParOf" srcId="{38661E16-8565-42A5-81E3-D31DA88B6376}" destId="{A685B116-829A-4550-BA2B-1014C0EE225E}" srcOrd="0" destOrd="0" presId="urn:microsoft.com/office/officeart/2009/layout/CirclePictureHierarchy"/>
    <dgm:cxn modelId="{03A230C7-3D00-40FB-BC49-AE23D970BAFB}" type="presParOf" srcId="{A685B116-829A-4550-BA2B-1014C0EE225E}" destId="{A5117BF0-A4F9-4C9E-9497-14946BB0D2E2}" srcOrd="0" destOrd="0" presId="urn:microsoft.com/office/officeart/2009/layout/CirclePictureHierarchy"/>
    <dgm:cxn modelId="{38A235BB-18EE-45B7-9C07-9FD192DB5482}" type="presParOf" srcId="{A685B116-829A-4550-BA2B-1014C0EE225E}" destId="{916EF204-F700-42A4-B0E4-36CE8779D912}" srcOrd="1" destOrd="0" presId="urn:microsoft.com/office/officeart/2009/layout/CirclePictureHierarchy"/>
    <dgm:cxn modelId="{F5F91E60-8824-45CF-8870-072FA4F6BB6E}" type="presParOf" srcId="{38661E16-8565-42A5-81E3-D31DA88B6376}" destId="{11F25D6F-CF4C-40AE-B090-D7173E5C32DE}" srcOrd="1" destOrd="0" presId="urn:microsoft.com/office/officeart/2009/layout/CirclePictureHierarchy"/>
    <dgm:cxn modelId="{85458886-8C84-42C1-B947-C2B36EAB7DA4}" type="presParOf" srcId="{E7351196-6A24-40F7-9A5F-3A1B3081D4F2}" destId="{FE375529-686C-4F80-832B-9ED919BD0447}" srcOrd="2" destOrd="0" presId="urn:microsoft.com/office/officeart/2009/layout/CirclePictureHierarchy"/>
    <dgm:cxn modelId="{1F45A6FC-5056-4EEB-8F14-72575E9F2E34}" type="presParOf" srcId="{E7351196-6A24-40F7-9A5F-3A1B3081D4F2}" destId="{E1CB81B5-9552-4DE3-B348-3FCEC1168223}" srcOrd="3" destOrd="0" presId="urn:microsoft.com/office/officeart/2009/layout/CirclePictureHierarchy"/>
    <dgm:cxn modelId="{2D9E1AB1-0532-4C22-9699-94B33D6EF88F}" type="presParOf" srcId="{E1CB81B5-9552-4DE3-B348-3FCEC1168223}" destId="{AF59D8FD-D108-4391-978D-27496CD84A9A}" srcOrd="0" destOrd="0" presId="urn:microsoft.com/office/officeart/2009/layout/CirclePictureHierarchy"/>
    <dgm:cxn modelId="{806912BC-36AE-49CC-9AD0-BE073FEDB6A4}" type="presParOf" srcId="{AF59D8FD-D108-4391-978D-27496CD84A9A}" destId="{55E2C81C-C1FD-40D5-A602-2E81561C3AA7}" srcOrd="0" destOrd="0" presId="urn:microsoft.com/office/officeart/2009/layout/CirclePictureHierarchy"/>
    <dgm:cxn modelId="{B11EBCF4-B3A7-4E46-9C63-F8BC99FF1E95}" type="presParOf" srcId="{AF59D8FD-D108-4391-978D-27496CD84A9A}" destId="{0400CCAC-3A3A-4D5E-B9D0-5DBD7739905F}" srcOrd="1" destOrd="0" presId="urn:microsoft.com/office/officeart/2009/layout/CirclePictureHierarchy"/>
    <dgm:cxn modelId="{89D12B46-79B5-4964-AD3D-007798C1D537}" type="presParOf" srcId="{E1CB81B5-9552-4DE3-B348-3FCEC1168223}" destId="{66617BA4-4849-4889-821F-9A90306ABBD5}" srcOrd="1" destOrd="0" presId="urn:microsoft.com/office/officeart/2009/layout/CirclePictureHierarchy"/>
    <dgm:cxn modelId="{AC78B889-C4B7-435B-91DD-383BED3D2885}" type="presParOf" srcId="{66617BA4-4849-4889-821F-9A90306ABBD5}" destId="{AA5C948B-A013-4A96-8FC4-6F43CC0088EF}" srcOrd="0" destOrd="0" presId="urn:microsoft.com/office/officeart/2009/layout/CirclePictureHierarchy"/>
    <dgm:cxn modelId="{6E757720-D9FF-4A0B-BD86-4C56A751DE7B}" type="presParOf" srcId="{66617BA4-4849-4889-821F-9A90306ABBD5}" destId="{1BB6A70B-686C-49A3-8348-685F278C4C36}" srcOrd="1" destOrd="0" presId="urn:microsoft.com/office/officeart/2009/layout/CirclePictureHierarchy"/>
    <dgm:cxn modelId="{46B63102-65F8-4CB4-9804-0ECDC4898D7F}" type="presParOf" srcId="{1BB6A70B-686C-49A3-8348-685F278C4C36}" destId="{78869329-D0C5-496D-AC38-5BDAE5BA1A1B}" srcOrd="0" destOrd="0" presId="urn:microsoft.com/office/officeart/2009/layout/CirclePictureHierarchy"/>
    <dgm:cxn modelId="{E641DEF0-5EB5-4AE0-87A8-D98A900D1722}" type="presParOf" srcId="{78869329-D0C5-496D-AC38-5BDAE5BA1A1B}" destId="{3CF15DA9-CBEB-4BE8-84E3-BBC1D1AF6941}" srcOrd="0" destOrd="0" presId="urn:microsoft.com/office/officeart/2009/layout/CirclePictureHierarchy"/>
    <dgm:cxn modelId="{15FD9FB6-BDDA-4446-ACEB-C7FBE7100BAC}" type="presParOf" srcId="{78869329-D0C5-496D-AC38-5BDAE5BA1A1B}" destId="{4C51D259-BC49-4625-A3F9-01BD43EB1178}" srcOrd="1" destOrd="0" presId="urn:microsoft.com/office/officeart/2009/layout/CirclePictureHierarchy"/>
    <dgm:cxn modelId="{B94FADE0-7425-4E18-B7C4-19D650E12378}" type="presParOf" srcId="{1BB6A70B-686C-49A3-8348-685F278C4C36}" destId="{05E4AF6C-E30E-4677-A6D9-289A2DA8FDDE}" srcOrd="1" destOrd="0" presId="urn:microsoft.com/office/officeart/2009/layout/CirclePictureHierarchy"/>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3E7DE2-3D25-4469-9E4B-D6FDD42EBE50}" type="doc">
      <dgm:prSet loTypeId="urn:microsoft.com/office/officeart/2005/8/layout/orgChart1" loCatId="hierarchy" qsTypeId="urn:microsoft.com/office/officeart/2005/8/quickstyle/simple5" qsCatId="simple" csTypeId="urn:microsoft.com/office/officeart/2005/8/colors/accent0_1" csCatId="mainScheme" phldr="1"/>
      <dgm:spPr/>
      <dgm:t>
        <a:bodyPr/>
        <a:lstStyle/>
        <a:p>
          <a:endParaRPr lang="tr-TR"/>
        </a:p>
      </dgm:t>
    </dgm:pt>
    <dgm:pt modelId="{8C3E212F-BEBA-4738-A671-20E8A6DE0600}">
      <dgm:prSet phldrT="[Metin]"/>
      <dgm:spPr/>
      <dgm:t>
        <a:bodyPr/>
        <a:lstStyle/>
        <a:p>
          <a:r>
            <a:rPr lang="tr-TR"/>
            <a:t>İzolasyon</a:t>
          </a:r>
        </a:p>
      </dgm:t>
    </dgm:pt>
    <dgm:pt modelId="{0BC74D65-D9CA-4C38-88A3-D27962892691}" type="parTrans" cxnId="{698C0473-42F1-4C7E-8D1F-40A1F8F01D20}">
      <dgm:prSet/>
      <dgm:spPr/>
      <dgm:t>
        <a:bodyPr/>
        <a:lstStyle/>
        <a:p>
          <a:endParaRPr lang="tr-TR"/>
        </a:p>
      </dgm:t>
    </dgm:pt>
    <dgm:pt modelId="{3ABE2BFE-6BEC-4479-9784-2C3E12F9C1E6}" type="sibTrans" cxnId="{698C0473-42F1-4C7E-8D1F-40A1F8F01D20}">
      <dgm:prSet/>
      <dgm:spPr/>
      <dgm:t>
        <a:bodyPr/>
        <a:lstStyle/>
        <a:p>
          <a:endParaRPr lang="tr-TR"/>
        </a:p>
      </dgm:t>
    </dgm:pt>
    <dgm:pt modelId="{2580C90A-0454-48C1-B5CE-4140A496B223}">
      <dgm:prSet phldrT="[Metin]"/>
      <dgm:spPr/>
      <dgm:t>
        <a:bodyPr/>
        <a:lstStyle/>
        <a:p>
          <a:r>
            <a:rPr lang="tr-TR"/>
            <a:t>Standart (Rutin) Tedbirler</a:t>
          </a:r>
        </a:p>
      </dgm:t>
    </dgm:pt>
    <dgm:pt modelId="{819D3403-1DF2-4157-AEA3-D50610950072}" type="parTrans" cxnId="{8B5B7216-EE9A-4219-BEF9-7A57BF360E64}">
      <dgm:prSet/>
      <dgm:spPr/>
      <dgm:t>
        <a:bodyPr/>
        <a:lstStyle/>
        <a:p>
          <a:endParaRPr lang="tr-TR"/>
        </a:p>
      </dgm:t>
    </dgm:pt>
    <dgm:pt modelId="{6D45D6E4-DAC1-4CD3-9511-93025F09E8D0}" type="sibTrans" cxnId="{8B5B7216-EE9A-4219-BEF9-7A57BF360E64}">
      <dgm:prSet/>
      <dgm:spPr/>
      <dgm:t>
        <a:bodyPr/>
        <a:lstStyle/>
        <a:p>
          <a:endParaRPr lang="tr-TR"/>
        </a:p>
      </dgm:t>
    </dgm:pt>
    <dgm:pt modelId="{FA84DED1-DFDA-41DD-A6BE-EE567B5C8FD3}">
      <dgm:prSet phldrT="[Metin]"/>
      <dgm:spPr/>
      <dgm:t>
        <a:bodyPr/>
        <a:lstStyle/>
        <a:p>
          <a:r>
            <a:rPr lang="tr-TR"/>
            <a:t>İlave (Özel) Tedbirler</a:t>
          </a:r>
        </a:p>
      </dgm:t>
    </dgm:pt>
    <dgm:pt modelId="{92BF8F43-052D-49DF-891B-AA16F7BCDCA3}" type="parTrans" cxnId="{FFCD105F-3BC6-4675-8A9F-5D3208682F7C}">
      <dgm:prSet/>
      <dgm:spPr/>
      <dgm:t>
        <a:bodyPr/>
        <a:lstStyle/>
        <a:p>
          <a:endParaRPr lang="tr-TR"/>
        </a:p>
      </dgm:t>
    </dgm:pt>
    <dgm:pt modelId="{AA3C6E6E-7A31-47EF-B09C-C54517F4F229}" type="sibTrans" cxnId="{FFCD105F-3BC6-4675-8A9F-5D3208682F7C}">
      <dgm:prSet/>
      <dgm:spPr/>
      <dgm:t>
        <a:bodyPr/>
        <a:lstStyle/>
        <a:p>
          <a:endParaRPr lang="tr-TR"/>
        </a:p>
      </dgm:t>
    </dgm:pt>
    <dgm:pt modelId="{74A7E5D3-1A18-4380-8F34-2F4582D758B0}">
      <dgm:prSet phldrT="[Metin]"/>
      <dgm:spPr/>
      <dgm:t>
        <a:bodyPr/>
        <a:lstStyle/>
        <a:p>
          <a:r>
            <a:rPr lang="tr-TR"/>
            <a:t>Temasa (Contact) Yönelik</a:t>
          </a:r>
        </a:p>
      </dgm:t>
    </dgm:pt>
    <dgm:pt modelId="{6A52000F-465C-4D2E-858A-3634BDB08B07}" type="parTrans" cxnId="{7CC859CA-73E6-4378-AEC2-05A19C07B15C}">
      <dgm:prSet/>
      <dgm:spPr/>
      <dgm:t>
        <a:bodyPr/>
        <a:lstStyle/>
        <a:p>
          <a:endParaRPr lang="tr-TR"/>
        </a:p>
      </dgm:t>
    </dgm:pt>
    <dgm:pt modelId="{AA9C3B6F-286D-4315-A5E1-78A9D55ABC90}" type="sibTrans" cxnId="{7CC859CA-73E6-4378-AEC2-05A19C07B15C}">
      <dgm:prSet/>
      <dgm:spPr/>
      <dgm:t>
        <a:bodyPr/>
        <a:lstStyle/>
        <a:p>
          <a:endParaRPr lang="tr-TR"/>
        </a:p>
      </dgm:t>
    </dgm:pt>
    <dgm:pt modelId="{37B66042-EC8D-41D2-850E-436BA8A758F7}">
      <dgm:prSet phldrT="[Metin]"/>
      <dgm:spPr/>
      <dgm:t>
        <a:bodyPr/>
        <a:lstStyle/>
        <a:p>
          <a:r>
            <a:rPr lang="tr-TR"/>
            <a:t>Damlacıklara (Droplet) Yönelik</a:t>
          </a:r>
        </a:p>
      </dgm:t>
    </dgm:pt>
    <dgm:pt modelId="{464EC92A-DA8E-4E6D-873D-C9DC6C342E7C}" type="parTrans" cxnId="{E2C24C1F-D88C-491F-8C24-4951E7A52354}">
      <dgm:prSet/>
      <dgm:spPr/>
      <dgm:t>
        <a:bodyPr/>
        <a:lstStyle/>
        <a:p>
          <a:endParaRPr lang="tr-TR"/>
        </a:p>
      </dgm:t>
    </dgm:pt>
    <dgm:pt modelId="{83EFE287-5C12-4097-B2DA-7CC0C71AB5E1}" type="sibTrans" cxnId="{E2C24C1F-D88C-491F-8C24-4951E7A52354}">
      <dgm:prSet/>
      <dgm:spPr/>
      <dgm:t>
        <a:bodyPr/>
        <a:lstStyle/>
        <a:p>
          <a:endParaRPr lang="tr-TR"/>
        </a:p>
      </dgm:t>
    </dgm:pt>
    <dgm:pt modelId="{A932D7CA-0005-4C12-BF87-8B0CAD03682E}">
      <dgm:prSet phldrT="[Metin]"/>
      <dgm:spPr/>
      <dgm:t>
        <a:bodyPr/>
        <a:lstStyle/>
        <a:p>
          <a:r>
            <a:rPr lang="tr-TR"/>
            <a:t>Hava Kaynaklı (Airborne) Patojenlere Yönelik</a:t>
          </a:r>
        </a:p>
      </dgm:t>
    </dgm:pt>
    <dgm:pt modelId="{95CB0FF6-AC32-4953-88C6-42278077E8FD}" type="parTrans" cxnId="{526F02F8-E113-4C41-B975-401CD2A3DFD7}">
      <dgm:prSet/>
      <dgm:spPr/>
      <dgm:t>
        <a:bodyPr/>
        <a:lstStyle/>
        <a:p>
          <a:endParaRPr lang="tr-TR"/>
        </a:p>
      </dgm:t>
    </dgm:pt>
    <dgm:pt modelId="{6FB5C7E2-013A-4C37-B35E-D8FE9564E51E}" type="sibTrans" cxnId="{526F02F8-E113-4C41-B975-401CD2A3DFD7}">
      <dgm:prSet/>
      <dgm:spPr/>
      <dgm:t>
        <a:bodyPr/>
        <a:lstStyle/>
        <a:p>
          <a:endParaRPr lang="tr-TR"/>
        </a:p>
      </dgm:t>
    </dgm:pt>
    <dgm:pt modelId="{75C805E9-CDF6-4950-8798-82EB5577A153}" type="pres">
      <dgm:prSet presAssocID="{E73E7DE2-3D25-4469-9E4B-D6FDD42EBE50}" presName="hierChild1" presStyleCnt="0">
        <dgm:presLayoutVars>
          <dgm:orgChart val="1"/>
          <dgm:chPref val="1"/>
          <dgm:dir/>
          <dgm:animOne val="branch"/>
          <dgm:animLvl val="lvl"/>
          <dgm:resizeHandles/>
        </dgm:presLayoutVars>
      </dgm:prSet>
      <dgm:spPr/>
      <dgm:t>
        <a:bodyPr/>
        <a:lstStyle/>
        <a:p>
          <a:endParaRPr lang="tr-TR"/>
        </a:p>
      </dgm:t>
    </dgm:pt>
    <dgm:pt modelId="{CD370FAF-1C97-43AB-AE25-535476172720}" type="pres">
      <dgm:prSet presAssocID="{8C3E212F-BEBA-4738-A671-20E8A6DE0600}" presName="hierRoot1" presStyleCnt="0">
        <dgm:presLayoutVars>
          <dgm:hierBranch val="init"/>
        </dgm:presLayoutVars>
      </dgm:prSet>
      <dgm:spPr/>
    </dgm:pt>
    <dgm:pt modelId="{5158F65D-6512-4795-82DD-DE4369F8E87B}" type="pres">
      <dgm:prSet presAssocID="{8C3E212F-BEBA-4738-A671-20E8A6DE0600}" presName="rootComposite1" presStyleCnt="0"/>
      <dgm:spPr/>
    </dgm:pt>
    <dgm:pt modelId="{2BEB0CE8-5254-4E31-95C9-0501480655BD}" type="pres">
      <dgm:prSet presAssocID="{8C3E212F-BEBA-4738-A671-20E8A6DE0600}" presName="rootText1" presStyleLbl="node0" presStyleIdx="0" presStyleCnt="1">
        <dgm:presLayoutVars>
          <dgm:chPref val="3"/>
        </dgm:presLayoutVars>
      </dgm:prSet>
      <dgm:spPr/>
      <dgm:t>
        <a:bodyPr/>
        <a:lstStyle/>
        <a:p>
          <a:endParaRPr lang="tr-TR"/>
        </a:p>
      </dgm:t>
    </dgm:pt>
    <dgm:pt modelId="{B2E485D6-3E3A-4DC9-87C9-CB6414CD0489}" type="pres">
      <dgm:prSet presAssocID="{8C3E212F-BEBA-4738-A671-20E8A6DE0600}" presName="rootConnector1" presStyleLbl="node1" presStyleIdx="0" presStyleCnt="0"/>
      <dgm:spPr/>
      <dgm:t>
        <a:bodyPr/>
        <a:lstStyle/>
        <a:p>
          <a:endParaRPr lang="tr-TR"/>
        </a:p>
      </dgm:t>
    </dgm:pt>
    <dgm:pt modelId="{D6FEB877-0627-434A-BDE5-7A0077509982}" type="pres">
      <dgm:prSet presAssocID="{8C3E212F-BEBA-4738-A671-20E8A6DE0600}" presName="hierChild2" presStyleCnt="0"/>
      <dgm:spPr/>
    </dgm:pt>
    <dgm:pt modelId="{A9F114B1-AE5D-49DC-9D98-17E28C6B1835}" type="pres">
      <dgm:prSet presAssocID="{819D3403-1DF2-4157-AEA3-D50610950072}" presName="Name37" presStyleLbl="parChTrans1D2" presStyleIdx="0" presStyleCnt="2"/>
      <dgm:spPr/>
      <dgm:t>
        <a:bodyPr/>
        <a:lstStyle/>
        <a:p>
          <a:endParaRPr lang="tr-TR"/>
        </a:p>
      </dgm:t>
    </dgm:pt>
    <dgm:pt modelId="{01B9791C-F695-4132-8469-6DC5EF0BD558}" type="pres">
      <dgm:prSet presAssocID="{2580C90A-0454-48C1-B5CE-4140A496B223}" presName="hierRoot2" presStyleCnt="0">
        <dgm:presLayoutVars>
          <dgm:hierBranch val="init"/>
        </dgm:presLayoutVars>
      </dgm:prSet>
      <dgm:spPr/>
    </dgm:pt>
    <dgm:pt modelId="{37116DB9-1CBB-41AD-BD87-C7538FA91F98}" type="pres">
      <dgm:prSet presAssocID="{2580C90A-0454-48C1-B5CE-4140A496B223}" presName="rootComposite" presStyleCnt="0"/>
      <dgm:spPr/>
    </dgm:pt>
    <dgm:pt modelId="{4C87A786-CEEE-4F7F-8AF2-EE75395ADF1F}" type="pres">
      <dgm:prSet presAssocID="{2580C90A-0454-48C1-B5CE-4140A496B223}" presName="rootText" presStyleLbl="node2" presStyleIdx="0" presStyleCnt="2">
        <dgm:presLayoutVars>
          <dgm:chPref val="3"/>
        </dgm:presLayoutVars>
      </dgm:prSet>
      <dgm:spPr/>
      <dgm:t>
        <a:bodyPr/>
        <a:lstStyle/>
        <a:p>
          <a:endParaRPr lang="tr-TR"/>
        </a:p>
      </dgm:t>
    </dgm:pt>
    <dgm:pt modelId="{2BC5550F-4A26-441D-9298-1C689D53546F}" type="pres">
      <dgm:prSet presAssocID="{2580C90A-0454-48C1-B5CE-4140A496B223}" presName="rootConnector" presStyleLbl="node2" presStyleIdx="0" presStyleCnt="2"/>
      <dgm:spPr/>
      <dgm:t>
        <a:bodyPr/>
        <a:lstStyle/>
        <a:p>
          <a:endParaRPr lang="tr-TR"/>
        </a:p>
      </dgm:t>
    </dgm:pt>
    <dgm:pt modelId="{2DF12C92-5029-42C7-9217-60EB3A4154BA}" type="pres">
      <dgm:prSet presAssocID="{2580C90A-0454-48C1-B5CE-4140A496B223}" presName="hierChild4" presStyleCnt="0"/>
      <dgm:spPr/>
    </dgm:pt>
    <dgm:pt modelId="{14CBE97B-D86F-4FA1-B1A5-B7F799CE7465}" type="pres">
      <dgm:prSet presAssocID="{2580C90A-0454-48C1-B5CE-4140A496B223}" presName="hierChild5" presStyleCnt="0"/>
      <dgm:spPr/>
    </dgm:pt>
    <dgm:pt modelId="{B42FBA54-F9A5-4613-ACCF-4F069EE5D3C2}" type="pres">
      <dgm:prSet presAssocID="{92BF8F43-052D-49DF-891B-AA16F7BCDCA3}" presName="Name37" presStyleLbl="parChTrans1D2" presStyleIdx="1" presStyleCnt="2"/>
      <dgm:spPr/>
      <dgm:t>
        <a:bodyPr/>
        <a:lstStyle/>
        <a:p>
          <a:endParaRPr lang="tr-TR"/>
        </a:p>
      </dgm:t>
    </dgm:pt>
    <dgm:pt modelId="{025529BA-E499-4738-928E-899766F4AB49}" type="pres">
      <dgm:prSet presAssocID="{FA84DED1-DFDA-41DD-A6BE-EE567B5C8FD3}" presName="hierRoot2" presStyleCnt="0">
        <dgm:presLayoutVars>
          <dgm:hierBranch val="init"/>
        </dgm:presLayoutVars>
      </dgm:prSet>
      <dgm:spPr/>
    </dgm:pt>
    <dgm:pt modelId="{5A954E0D-1EA4-4E3B-A0EB-6152356DD49F}" type="pres">
      <dgm:prSet presAssocID="{FA84DED1-DFDA-41DD-A6BE-EE567B5C8FD3}" presName="rootComposite" presStyleCnt="0"/>
      <dgm:spPr/>
    </dgm:pt>
    <dgm:pt modelId="{37375BF5-A76A-41FA-9F74-71D7866F6EB9}" type="pres">
      <dgm:prSet presAssocID="{FA84DED1-DFDA-41DD-A6BE-EE567B5C8FD3}" presName="rootText" presStyleLbl="node2" presStyleIdx="1" presStyleCnt="2">
        <dgm:presLayoutVars>
          <dgm:chPref val="3"/>
        </dgm:presLayoutVars>
      </dgm:prSet>
      <dgm:spPr/>
      <dgm:t>
        <a:bodyPr/>
        <a:lstStyle/>
        <a:p>
          <a:endParaRPr lang="tr-TR"/>
        </a:p>
      </dgm:t>
    </dgm:pt>
    <dgm:pt modelId="{8496774C-EC03-4858-82AE-EFFC09251794}" type="pres">
      <dgm:prSet presAssocID="{FA84DED1-DFDA-41DD-A6BE-EE567B5C8FD3}" presName="rootConnector" presStyleLbl="node2" presStyleIdx="1" presStyleCnt="2"/>
      <dgm:spPr/>
      <dgm:t>
        <a:bodyPr/>
        <a:lstStyle/>
        <a:p>
          <a:endParaRPr lang="tr-TR"/>
        </a:p>
      </dgm:t>
    </dgm:pt>
    <dgm:pt modelId="{5F8E8EC4-3186-4A8E-967A-885A7CC75DA9}" type="pres">
      <dgm:prSet presAssocID="{FA84DED1-DFDA-41DD-A6BE-EE567B5C8FD3}" presName="hierChild4" presStyleCnt="0"/>
      <dgm:spPr/>
    </dgm:pt>
    <dgm:pt modelId="{640B628B-D5B3-4454-97C2-0D53423251B5}" type="pres">
      <dgm:prSet presAssocID="{6A52000F-465C-4D2E-858A-3634BDB08B07}" presName="Name37" presStyleLbl="parChTrans1D3" presStyleIdx="0" presStyleCnt="3"/>
      <dgm:spPr/>
      <dgm:t>
        <a:bodyPr/>
        <a:lstStyle/>
        <a:p>
          <a:endParaRPr lang="tr-TR"/>
        </a:p>
      </dgm:t>
    </dgm:pt>
    <dgm:pt modelId="{4120169D-109F-415B-A470-BBEE0D93406C}" type="pres">
      <dgm:prSet presAssocID="{74A7E5D3-1A18-4380-8F34-2F4582D758B0}" presName="hierRoot2" presStyleCnt="0">
        <dgm:presLayoutVars>
          <dgm:hierBranch val="init"/>
        </dgm:presLayoutVars>
      </dgm:prSet>
      <dgm:spPr/>
    </dgm:pt>
    <dgm:pt modelId="{97BDF529-658C-4F6D-8CE9-E1023C3B3042}" type="pres">
      <dgm:prSet presAssocID="{74A7E5D3-1A18-4380-8F34-2F4582D758B0}" presName="rootComposite" presStyleCnt="0"/>
      <dgm:spPr/>
    </dgm:pt>
    <dgm:pt modelId="{67C06B23-277E-4BD1-91A2-CD76B77F77C6}" type="pres">
      <dgm:prSet presAssocID="{74A7E5D3-1A18-4380-8F34-2F4582D758B0}" presName="rootText" presStyleLbl="node3" presStyleIdx="0" presStyleCnt="3">
        <dgm:presLayoutVars>
          <dgm:chPref val="3"/>
        </dgm:presLayoutVars>
      </dgm:prSet>
      <dgm:spPr/>
      <dgm:t>
        <a:bodyPr/>
        <a:lstStyle/>
        <a:p>
          <a:endParaRPr lang="tr-TR"/>
        </a:p>
      </dgm:t>
    </dgm:pt>
    <dgm:pt modelId="{5C0E6601-459C-4A14-B208-7C39D224CED4}" type="pres">
      <dgm:prSet presAssocID="{74A7E5D3-1A18-4380-8F34-2F4582D758B0}" presName="rootConnector" presStyleLbl="node3" presStyleIdx="0" presStyleCnt="3"/>
      <dgm:spPr/>
      <dgm:t>
        <a:bodyPr/>
        <a:lstStyle/>
        <a:p>
          <a:endParaRPr lang="tr-TR"/>
        </a:p>
      </dgm:t>
    </dgm:pt>
    <dgm:pt modelId="{2DD10800-3940-4210-BD40-619DEC45C6AF}" type="pres">
      <dgm:prSet presAssocID="{74A7E5D3-1A18-4380-8F34-2F4582D758B0}" presName="hierChild4" presStyleCnt="0"/>
      <dgm:spPr/>
    </dgm:pt>
    <dgm:pt modelId="{F83B4798-9E6A-4FA7-9FA6-1ED47EF7BF19}" type="pres">
      <dgm:prSet presAssocID="{74A7E5D3-1A18-4380-8F34-2F4582D758B0}" presName="hierChild5" presStyleCnt="0"/>
      <dgm:spPr/>
    </dgm:pt>
    <dgm:pt modelId="{5ADC46F6-A36D-4CD5-8F01-1A74ED56317D}" type="pres">
      <dgm:prSet presAssocID="{464EC92A-DA8E-4E6D-873D-C9DC6C342E7C}" presName="Name37" presStyleLbl="parChTrans1D3" presStyleIdx="1" presStyleCnt="3"/>
      <dgm:spPr/>
      <dgm:t>
        <a:bodyPr/>
        <a:lstStyle/>
        <a:p>
          <a:endParaRPr lang="tr-TR"/>
        </a:p>
      </dgm:t>
    </dgm:pt>
    <dgm:pt modelId="{63DBC7F5-6196-4101-A7E2-16A7ADF65737}" type="pres">
      <dgm:prSet presAssocID="{37B66042-EC8D-41D2-850E-436BA8A758F7}" presName="hierRoot2" presStyleCnt="0">
        <dgm:presLayoutVars>
          <dgm:hierBranch val="init"/>
        </dgm:presLayoutVars>
      </dgm:prSet>
      <dgm:spPr/>
    </dgm:pt>
    <dgm:pt modelId="{E6EC3AB8-A143-4BFB-983D-401A23FB0429}" type="pres">
      <dgm:prSet presAssocID="{37B66042-EC8D-41D2-850E-436BA8A758F7}" presName="rootComposite" presStyleCnt="0"/>
      <dgm:spPr/>
    </dgm:pt>
    <dgm:pt modelId="{C84110A0-605F-4AB8-A04D-856F0C168AA8}" type="pres">
      <dgm:prSet presAssocID="{37B66042-EC8D-41D2-850E-436BA8A758F7}" presName="rootText" presStyleLbl="node3" presStyleIdx="1" presStyleCnt="3">
        <dgm:presLayoutVars>
          <dgm:chPref val="3"/>
        </dgm:presLayoutVars>
      </dgm:prSet>
      <dgm:spPr/>
      <dgm:t>
        <a:bodyPr/>
        <a:lstStyle/>
        <a:p>
          <a:endParaRPr lang="tr-TR"/>
        </a:p>
      </dgm:t>
    </dgm:pt>
    <dgm:pt modelId="{66DAE88C-3C12-466B-8B01-543908559F51}" type="pres">
      <dgm:prSet presAssocID="{37B66042-EC8D-41D2-850E-436BA8A758F7}" presName="rootConnector" presStyleLbl="node3" presStyleIdx="1" presStyleCnt="3"/>
      <dgm:spPr/>
      <dgm:t>
        <a:bodyPr/>
        <a:lstStyle/>
        <a:p>
          <a:endParaRPr lang="tr-TR"/>
        </a:p>
      </dgm:t>
    </dgm:pt>
    <dgm:pt modelId="{5B543E6C-63DA-485C-843D-BD078A5AB47F}" type="pres">
      <dgm:prSet presAssocID="{37B66042-EC8D-41D2-850E-436BA8A758F7}" presName="hierChild4" presStyleCnt="0"/>
      <dgm:spPr/>
    </dgm:pt>
    <dgm:pt modelId="{03FB37AD-A8A5-4FBB-BDB0-3D4C19AA5FDC}" type="pres">
      <dgm:prSet presAssocID="{37B66042-EC8D-41D2-850E-436BA8A758F7}" presName="hierChild5" presStyleCnt="0"/>
      <dgm:spPr/>
    </dgm:pt>
    <dgm:pt modelId="{1F3711F0-371B-4CFB-874B-1A0542A79A30}" type="pres">
      <dgm:prSet presAssocID="{95CB0FF6-AC32-4953-88C6-42278077E8FD}" presName="Name37" presStyleLbl="parChTrans1D3" presStyleIdx="2" presStyleCnt="3"/>
      <dgm:spPr/>
      <dgm:t>
        <a:bodyPr/>
        <a:lstStyle/>
        <a:p>
          <a:endParaRPr lang="tr-TR"/>
        </a:p>
      </dgm:t>
    </dgm:pt>
    <dgm:pt modelId="{458C98C2-34AB-41B8-8EE2-79BF54E63E72}" type="pres">
      <dgm:prSet presAssocID="{A932D7CA-0005-4C12-BF87-8B0CAD03682E}" presName="hierRoot2" presStyleCnt="0">
        <dgm:presLayoutVars>
          <dgm:hierBranch val="init"/>
        </dgm:presLayoutVars>
      </dgm:prSet>
      <dgm:spPr/>
    </dgm:pt>
    <dgm:pt modelId="{CE7E01B2-6F7C-4D87-B2C1-86234C89864B}" type="pres">
      <dgm:prSet presAssocID="{A932D7CA-0005-4C12-BF87-8B0CAD03682E}" presName="rootComposite" presStyleCnt="0"/>
      <dgm:spPr/>
    </dgm:pt>
    <dgm:pt modelId="{926B070E-F4EC-40CB-AB64-46F587EF6A5D}" type="pres">
      <dgm:prSet presAssocID="{A932D7CA-0005-4C12-BF87-8B0CAD03682E}" presName="rootText" presStyleLbl="node3" presStyleIdx="2" presStyleCnt="3">
        <dgm:presLayoutVars>
          <dgm:chPref val="3"/>
        </dgm:presLayoutVars>
      </dgm:prSet>
      <dgm:spPr/>
      <dgm:t>
        <a:bodyPr/>
        <a:lstStyle/>
        <a:p>
          <a:endParaRPr lang="tr-TR"/>
        </a:p>
      </dgm:t>
    </dgm:pt>
    <dgm:pt modelId="{CCFB667D-F8A6-4B53-A6F1-C634D620F98E}" type="pres">
      <dgm:prSet presAssocID="{A932D7CA-0005-4C12-BF87-8B0CAD03682E}" presName="rootConnector" presStyleLbl="node3" presStyleIdx="2" presStyleCnt="3"/>
      <dgm:spPr/>
      <dgm:t>
        <a:bodyPr/>
        <a:lstStyle/>
        <a:p>
          <a:endParaRPr lang="tr-TR"/>
        </a:p>
      </dgm:t>
    </dgm:pt>
    <dgm:pt modelId="{3AA97CE4-5760-43C2-BB74-5C86DDDC2770}" type="pres">
      <dgm:prSet presAssocID="{A932D7CA-0005-4C12-BF87-8B0CAD03682E}" presName="hierChild4" presStyleCnt="0"/>
      <dgm:spPr/>
    </dgm:pt>
    <dgm:pt modelId="{9A65FE0E-D080-4EFA-903C-C65CE3EBEC99}" type="pres">
      <dgm:prSet presAssocID="{A932D7CA-0005-4C12-BF87-8B0CAD03682E}" presName="hierChild5" presStyleCnt="0"/>
      <dgm:spPr/>
    </dgm:pt>
    <dgm:pt modelId="{1EFC404F-AA91-4A95-BE31-0CF45B41F3D4}" type="pres">
      <dgm:prSet presAssocID="{FA84DED1-DFDA-41DD-A6BE-EE567B5C8FD3}" presName="hierChild5" presStyleCnt="0"/>
      <dgm:spPr/>
    </dgm:pt>
    <dgm:pt modelId="{79C8F392-0B6F-47C8-BCE6-81496A67B1AD}" type="pres">
      <dgm:prSet presAssocID="{8C3E212F-BEBA-4738-A671-20E8A6DE0600}" presName="hierChild3" presStyleCnt="0"/>
      <dgm:spPr/>
    </dgm:pt>
  </dgm:ptLst>
  <dgm:cxnLst>
    <dgm:cxn modelId="{FFCD105F-3BC6-4675-8A9F-5D3208682F7C}" srcId="{8C3E212F-BEBA-4738-A671-20E8A6DE0600}" destId="{FA84DED1-DFDA-41DD-A6BE-EE567B5C8FD3}" srcOrd="1" destOrd="0" parTransId="{92BF8F43-052D-49DF-891B-AA16F7BCDCA3}" sibTransId="{AA3C6E6E-7A31-47EF-B09C-C54517F4F229}"/>
    <dgm:cxn modelId="{7015FCDE-0C29-47CC-97C7-FC3DD63B06B6}" type="presOf" srcId="{37B66042-EC8D-41D2-850E-436BA8A758F7}" destId="{C84110A0-605F-4AB8-A04D-856F0C168AA8}" srcOrd="0" destOrd="0" presId="urn:microsoft.com/office/officeart/2005/8/layout/orgChart1"/>
    <dgm:cxn modelId="{DD3A4C50-76B7-4F0B-8C47-CF03730DD290}" type="presOf" srcId="{A932D7CA-0005-4C12-BF87-8B0CAD03682E}" destId="{CCFB667D-F8A6-4B53-A6F1-C634D620F98E}" srcOrd="1" destOrd="0" presId="urn:microsoft.com/office/officeart/2005/8/layout/orgChart1"/>
    <dgm:cxn modelId="{4DFF285A-3995-458B-97F9-146CD36B2D81}" type="presOf" srcId="{74A7E5D3-1A18-4380-8F34-2F4582D758B0}" destId="{67C06B23-277E-4BD1-91A2-CD76B77F77C6}" srcOrd="0" destOrd="0" presId="urn:microsoft.com/office/officeart/2005/8/layout/orgChart1"/>
    <dgm:cxn modelId="{A67D6CCE-01C4-461B-A8B8-F3EEDB596CD7}" type="presOf" srcId="{37B66042-EC8D-41D2-850E-436BA8A758F7}" destId="{66DAE88C-3C12-466B-8B01-543908559F51}" srcOrd="1" destOrd="0" presId="urn:microsoft.com/office/officeart/2005/8/layout/orgChart1"/>
    <dgm:cxn modelId="{E2C24C1F-D88C-491F-8C24-4951E7A52354}" srcId="{FA84DED1-DFDA-41DD-A6BE-EE567B5C8FD3}" destId="{37B66042-EC8D-41D2-850E-436BA8A758F7}" srcOrd="1" destOrd="0" parTransId="{464EC92A-DA8E-4E6D-873D-C9DC6C342E7C}" sibTransId="{83EFE287-5C12-4097-B2DA-7CC0C71AB5E1}"/>
    <dgm:cxn modelId="{806E0550-B1AC-427F-9C67-527EE702C83B}" type="presOf" srcId="{95CB0FF6-AC32-4953-88C6-42278077E8FD}" destId="{1F3711F0-371B-4CFB-874B-1A0542A79A30}" srcOrd="0" destOrd="0" presId="urn:microsoft.com/office/officeart/2005/8/layout/orgChart1"/>
    <dgm:cxn modelId="{526F02F8-E113-4C41-B975-401CD2A3DFD7}" srcId="{FA84DED1-DFDA-41DD-A6BE-EE567B5C8FD3}" destId="{A932D7CA-0005-4C12-BF87-8B0CAD03682E}" srcOrd="2" destOrd="0" parTransId="{95CB0FF6-AC32-4953-88C6-42278077E8FD}" sibTransId="{6FB5C7E2-013A-4C37-B35E-D8FE9564E51E}"/>
    <dgm:cxn modelId="{FE6F3F04-7689-4486-94B7-3089B6D365EC}" type="presOf" srcId="{464EC92A-DA8E-4E6D-873D-C9DC6C342E7C}" destId="{5ADC46F6-A36D-4CD5-8F01-1A74ED56317D}" srcOrd="0" destOrd="0" presId="urn:microsoft.com/office/officeart/2005/8/layout/orgChart1"/>
    <dgm:cxn modelId="{7CC859CA-73E6-4378-AEC2-05A19C07B15C}" srcId="{FA84DED1-DFDA-41DD-A6BE-EE567B5C8FD3}" destId="{74A7E5D3-1A18-4380-8F34-2F4582D758B0}" srcOrd="0" destOrd="0" parTransId="{6A52000F-465C-4D2E-858A-3634BDB08B07}" sibTransId="{AA9C3B6F-286D-4315-A5E1-78A9D55ABC90}"/>
    <dgm:cxn modelId="{B487D726-C0DF-4593-86B3-8F1628899E1D}" type="presOf" srcId="{92BF8F43-052D-49DF-891B-AA16F7BCDCA3}" destId="{B42FBA54-F9A5-4613-ACCF-4F069EE5D3C2}" srcOrd="0" destOrd="0" presId="urn:microsoft.com/office/officeart/2005/8/layout/orgChart1"/>
    <dgm:cxn modelId="{14D19ADC-3D77-4E69-8513-0BE93AA42CF2}" type="presOf" srcId="{6A52000F-465C-4D2E-858A-3634BDB08B07}" destId="{640B628B-D5B3-4454-97C2-0D53423251B5}" srcOrd="0" destOrd="0" presId="urn:microsoft.com/office/officeart/2005/8/layout/orgChart1"/>
    <dgm:cxn modelId="{BD1668A3-5A40-42D6-816E-11CA4F894D76}" type="presOf" srcId="{8C3E212F-BEBA-4738-A671-20E8A6DE0600}" destId="{B2E485D6-3E3A-4DC9-87C9-CB6414CD0489}" srcOrd="1" destOrd="0" presId="urn:microsoft.com/office/officeart/2005/8/layout/orgChart1"/>
    <dgm:cxn modelId="{FAAE1252-577D-470F-9703-8ACE06AEA8A0}" type="presOf" srcId="{FA84DED1-DFDA-41DD-A6BE-EE567B5C8FD3}" destId="{37375BF5-A76A-41FA-9F74-71D7866F6EB9}" srcOrd="0" destOrd="0" presId="urn:microsoft.com/office/officeart/2005/8/layout/orgChart1"/>
    <dgm:cxn modelId="{8518F265-59F8-4C98-A3B8-704FF9DCEA8D}" type="presOf" srcId="{A932D7CA-0005-4C12-BF87-8B0CAD03682E}" destId="{926B070E-F4EC-40CB-AB64-46F587EF6A5D}" srcOrd="0" destOrd="0" presId="urn:microsoft.com/office/officeart/2005/8/layout/orgChart1"/>
    <dgm:cxn modelId="{2DF8FAD9-2E06-401F-9EEB-0FCABFF8F40A}" type="presOf" srcId="{2580C90A-0454-48C1-B5CE-4140A496B223}" destId="{4C87A786-CEEE-4F7F-8AF2-EE75395ADF1F}" srcOrd="0" destOrd="0" presId="urn:microsoft.com/office/officeart/2005/8/layout/orgChart1"/>
    <dgm:cxn modelId="{2D0FC8E2-4F3C-4248-AE83-2CD98732CEFF}" type="presOf" srcId="{8C3E212F-BEBA-4738-A671-20E8A6DE0600}" destId="{2BEB0CE8-5254-4E31-95C9-0501480655BD}" srcOrd="0" destOrd="0" presId="urn:microsoft.com/office/officeart/2005/8/layout/orgChart1"/>
    <dgm:cxn modelId="{AB7423CF-D52E-4BDC-B4D4-F168D557DF5F}" type="presOf" srcId="{819D3403-1DF2-4157-AEA3-D50610950072}" destId="{A9F114B1-AE5D-49DC-9D98-17E28C6B1835}" srcOrd="0" destOrd="0" presId="urn:microsoft.com/office/officeart/2005/8/layout/orgChart1"/>
    <dgm:cxn modelId="{9FD800C0-79B7-420A-A5AA-0F0568655671}" type="presOf" srcId="{FA84DED1-DFDA-41DD-A6BE-EE567B5C8FD3}" destId="{8496774C-EC03-4858-82AE-EFFC09251794}" srcOrd="1" destOrd="0" presId="urn:microsoft.com/office/officeart/2005/8/layout/orgChart1"/>
    <dgm:cxn modelId="{698C0473-42F1-4C7E-8D1F-40A1F8F01D20}" srcId="{E73E7DE2-3D25-4469-9E4B-D6FDD42EBE50}" destId="{8C3E212F-BEBA-4738-A671-20E8A6DE0600}" srcOrd="0" destOrd="0" parTransId="{0BC74D65-D9CA-4C38-88A3-D27962892691}" sibTransId="{3ABE2BFE-6BEC-4479-9784-2C3E12F9C1E6}"/>
    <dgm:cxn modelId="{8B5B7216-EE9A-4219-BEF9-7A57BF360E64}" srcId="{8C3E212F-BEBA-4738-A671-20E8A6DE0600}" destId="{2580C90A-0454-48C1-B5CE-4140A496B223}" srcOrd="0" destOrd="0" parTransId="{819D3403-1DF2-4157-AEA3-D50610950072}" sibTransId="{6D45D6E4-DAC1-4CD3-9511-93025F09E8D0}"/>
    <dgm:cxn modelId="{A53C1650-61D7-454C-A7B8-612909F1D195}" type="presOf" srcId="{74A7E5D3-1A18-4380-8F34-2F4582D758B0}" destId="{5C0E6601-459C-4A14-B208-7C39D224CED4}" srcOrd="1" destOrd="0" presId="urn:microsoft.com/office/officeart/2005/8/layout/orgChart1"/>
    <dgm:cxn modelId="{6F1A691D-0C68-4479-8904-3AF643E60601}" type="presOf" srcId="{E73E7DE2-3D25-4469-9E4B-D6FDD42EBE50}" destId="{75C805E9-CDF6-4950-8798-82EB5577A153}" srcOrd="0" destOrd="0" presId="urn:microsoft.com/office/officeart/2005/8/layout/orgChart1"/>
    <dgm:cxn modelId="{1A1DAA69-5A0A-43B9-A07C-B9273174DEDC}" type="presOf" srcId="{2580C90A-0454-48C1-B5CE-4140A496B223}" destId="{2BC5550F-4A26-441D-9298-1C689D53546F}" srcOrd="1" destOrd="0" presId="urn:microsoft.com/office/officeart/2005/8/layout/orgChart1"/>
    <dgm:cxn modelId="{9CB41C30-28E3-4615-ACCA-7387A45713FE}" type="presParOf" srcId="{75C805E9-CDF6-4950-8798-82EB5577A153}" destId="{CD370FAF-1C97-43AB-AE25-535476172720}" srcOrd="0" destOrd="0" presId="urn:microsoft.com/office/officeart/2005/8/layout/orgChart1"/>
    <dgm:cxn modelId="{84C59853-F7A8-41CE-95DF-67C0D0EF7E54}" type="presParOf" srcId="{CD370FAF-1C97-43AB-AE25-535476172720}" destId="{5158F65D-6512-4795-82DD-DE4369F8E87B}" srcOrd="0" destOrd="0" presId="urn:microsoft.com/office/officeart/2005/8/layout/orgChart1"/>
    <dgm:cxn modelId="{711E7D50-A20B-4836-9D36-02BA7FB59487}" type="presParOf" srcId="{5158F65D-6512-4795-82DD-DE4369F8E87B}" destId="{2BEB0CE8-5254-4E31-95C9-0501480655BD}" srcOrd="0" destOrd="0" presId="urn:microsoft.com/office/officeart/2005/8/layout/orgChart1"/>
    <dgm:cxn modelId="{C62437E2-C0EC-4FD7-BC52-23A9E8AB68F8}" type="presParOf" srcId="{5158F65D-6512-4795-82DD-DE4369F8E87B}" destId="{B2E485D6-3E3A-4DC9-87C9-CB6414CD0489}" srcOrd="1" destOrd="0" presId="urn:microsoft.com/office/officeart/2005/8/layout/orgChart1"/>
    <dgm:cxn modelId="{3E321051-F88B-4A88-AB9E-EF9638587680}" type="presParOf" srcId="{CD370FAF-1C97-43AB-AE25-535476172720}" destId="{D6FEB877-0627-434A-BDE5-7A0077509982}" srcOrd="1" destOrd="0" presId="urn:microsoft.com/office/officeart/2005/8/layout/orgChart1"/>
    <dgm:cxn modelId="{5AFAC076-C6B0-4DB1-A44A-2C9C63D34FCB}" type="presParOf" srcId="{D6FEB877-0627-434A-BDE5-7A0077509982}" destId="{A9F114B1-AE5D-49DC-9D98-17E28C6B1835}" srcOrd="0" destOrd="0" presId="urn:microsoft.com/office/officeart/2005/8/layout/orgChart1"/>
    <dgm:cxn modelId="{C29100B5-84F3-4522-8C73-5D00B4FFAF7F}" type="presParOf" srcId="{D6FEB877-0627-434A-BDE5-7A0077509982}" destId="{01B9791C-F695-4132-8469-6DC5EF0BD558}" srcOrd="1" destOrd="0" presId="urn:microsoft.com/office/officeart/2005/8/layout/orgChart1"/>
    <dgm:cxn modelId="{2E89316A-F8A9-456F-A97D-039E207D4CB1}" type="presParOf" srcId="{01B9791C-F695-4132-8469-6DC5EF0BD558}" destId="{37116DB9-1CBB-41AD-BD87-C7538FA91F98}" srcOrd="0" destOrd="0" presId="urn:microsoft.com/office/officeart/2005/8/layout/orgChart1"/>
    <dgm:cxn modelId="{98ACACE6-642F-4038-A259-A90B6947C9D0}" type="presParOf" srcId="{37116DB9-1CBB-41AD-BD87-C7538FA91F98}" destId="{4C87A786-CEEE-4F7F-8AF2-EE75395ADF1F}" srcOrd="0" destOrd="0" presId="urn:microsoft.com/office/officeart/2005/8/layout/orgChart1"/>
    <dgm:cxn modelId="{B442EF46-C181-4DEE-9A84-544F87CF2C80}" type="presParOf" srcId="{37116DB9-1CBB-41AD-BD87-C7538FA91F98}" destId="{2BC5550F-4A26-441D-9298-1C689D53546F}" srcOrd="1" destOrd="0" presId="urn:microsoft.com/office/officeart/2005/8/layout/orgChart1"/>
    <dgm:cxn modelId="{36B0300F-ECD4-4A3A-9544-F5E58A531320}" type="presParOf" srcId="{01B9791C-F695-4132-8469-6DC5EF0BD558}" destId="{2DF12C92-5029-42C7-9217-60EB3A4154BA}" srcOrd="1" destOrd="0" presId="urn:microsoft.com/office/officeart/2005/8/layout/orgChart1"/>
    <dgm:cxn modelId="{E7EF1F92-CB33-4B05-A4BF-74E7DAA89442}" type="presParOf" srcId="{01B9791C-F695-4132-8469-6DC5EF0BD558}" destId="{14CBE97B-D86F-4FA1-B1A5-B7F799CE7465}" srcOrd="2" destOrd="0" presId="urn:microsoft.com/office/officeart/2005/8/layout/orgChart1"/>
    <dgm:cxn modelId="{40AA4FE9-8281-4A6B-B420-E3904B76FCA7}" type="presParOf" srcId="{D6FEB877-0627-434A-BDE5-7A0077509982}" destId="{B42FBA54-F9A5-4613-ACCF-4F069EE5D3C2}" srcOrd="2" destOrd="0" presId="urn:microsoft.com/office/officeart/2005/8/layout/orgChart1"/>
    <dgm:cxn modelId="{93144C78-7813-49FC-A8DF-AB7D03C5318E}" type="presParOf" srcId="{D6FEB877-0627-434A-BDE5-7A0077509982}" destId="{025529BA-E499-4738-928E-899766F4AB49}" srcOrd="3" destOrd="0" presId="urn:microsoft.com/office/officeart/2005/8/layout/orgChart1"/>
    <dgm:cxn modelId="{154C2455-4195-4BAA-BF70-617B1D03A72F}" type="presParOf" srcId="{025529BA-E499-4738-928E-899766F4AB49}" destId="{5A954E0D-1EA4-4E3B-A0EB-6152356DD49F}" srcOrd="0" destOrd="0" presId="urn:microsoft.com/office/officeart/2005/8/layout/orgChart1"/>
    <dgm:cxn modelId="{6AD63C91-4362-4F75-8C18-A768FE1FCBCD}" type="presParOf" srcId="{5A954E0D-1EA4-4E3B-A0EB-6152356DD49F}" destId="{37375BF5-A76A-41FA-9F74-71D7866F6EB9}" srcOrd="0" destOrd="0" presId="urn:microsoft.com/office/officeart/2005/8/layout/orgChart1"/>
    <dgm:cxn modelId="{4BA9F710-9150-472F-8B01-88D8DB89B076}" type="presParOf" srcId="{5A954E0D-1EA4-4E3B-A0EB-6152356DD49F}" destId="{8496774C-EC03-4858-82AE-EFFC09251794}" srcOrd="1" destOrd="0" presId="urn:microsoft.com/office/officeart/2005/8/layout/orgChart1"/>
    <dgm:cxn modelId="{772BD92B-5BC3-48ED-90FE-95E6F35E8A94}" type="presParOf" srcId="{025529BA-E499-4738-928E-899766F4AB49}" destId="{5F8E8EC4-3186-4A8E-967A-885A7CC75DA9}" srcOrd="1" destOrd="0" presId="urn:microsoft.com/office/officeart/2005/8/layout/orgChart1"/>
    <dgm:cxn modelId="{03C332DA-8A3D-4FCF-A821-9A3AA6ADF993}" type="presParOf" srcId="{5F8E8EC4-3186-4A8E-967A-885A7CC75DA9}" destId="{640B628B-D5B3-4454-97C2-0D53423251B5}" srcOrd="0" destOrd="0" presId="urn:microsoft.com/office/officeart/2005/8/layout/orgChart1"/>
    <dgm:cxn modelId="{291D0252-9CEA-4704-B123-E9367158996A}" type="presParOf" srcId="{5F8E8EC4-3186-4A8E-967A-885A7CC75DA9}" destId="{4120169D-109F-415B-A470-BBEE0D93406C}" srcOrd="1" destOrd="0" presId="urn:microsoft.com/office/officeart/2005/8/layout/orgChart1"/>
    <dgm:cxn modelId="{D501C5AD-9ABD-4466-B27C-003C652DF55D}" type="presParOf" srcId="{4120169D-109F-415B-A470-BBEE0D93406C}" destId="{97BDF529-658C-4F6D-8CE9-E1023C3B3042}" srcOrd="0" destOrd="0" presId="urn:microsoft.com/office/officeart/2005/8/layout/orgChart1"/>
    <dgm:cxn modelId="{E78DA3E6-1596-47F9-A2B4-6FAB6172CEFF}" type="presParOf" srcId="{97BDF529-658C-4F6D-8CE9-E1023C3B3042}" destId="{67C06B23-277E-4BD1-91A2-CD76B77F77C6}" srcOrd="0" destOrd="0" presId="urn:microsoft.com/office/officeart/2005/8/layout/orgChart1"/>
    <dgm:cxn modelId="{40CCC0DE-4BB0-4CF0-9651-4147C37E3A16}" type="presParOf" srcId="{97BDF529-658C-4F6D-8CE9-E1023C3B3042}" destId="{5C0E6601-459C-4A14-B208-7C39D224CED4}" srcOrd="1" destOrd="0" presId="urn:microsoft.com/office/officeart/2005/8/layout/orgChart1"/>
    <dgm:cxn modelId="{EA5E110D-46C5-4D94-BA22-93E110F49EF9}" type="presParOf" srcId="{4120169D-109F-415B-A470-BBEE0D93406C}" destId="{2DD10800-3940-4210-BD40-619DEC45C6AF}" srcOrd="1" destOrd="0" presId="urn:microsoft.com/office/officeart/2005/8/layout/orgChart1"/>
    <dgm:cxn modelId="{BD5DF24E-F12C-470D-8764-20E6DB3122F6}" type="presParOf" srcId="{4120169D-109F-415B-A470-BBEE0D93406C}" destId="{F83B4798-9E6A-4FA7-9FA6-1ED47EF7BF19}" srcOrd="2" destOrd="0" presId="urn:microsoft.com/office/officeart/2005/8/layout/orgChart1"/>
    <dgm:cxn modelId="{F94007BC-B6EC-4465-B7AE-DECA4D9CB93A}" type="presParOf" srcId="{5F8E8EC4-3186-4A8E-967A-885A7CC75DA9}" destId="{5ADC46F6-A36D-4CD5-8F01-1A74ED56317D}" srcOrd="2" destOrd="0" presId="urn:microsoft.com/office/officeart/2005/8/layout/orgChart1"/>
    <dgm:cxn modelId="{E18A7BA7-A0DA-4647-B947-E72D576548E8}" type="presParOf" srcId="{5F8E8EC4-3186-4A8E-967A-885A7CC75DA9}" destId="{63DBC7F5-6196-4101-A7E2-16A7ADF65737}" srcOrd="3" destOrd="0" presId="urn:microsoft.com/office/officeart/2005/8/layout/orgChart1"/>
    <dgm:cxn modelId="{9A932F06-69FB-4AA9-9FFB-D55F4F77A456}" type="presParOf" srcId="{63DBC7F5-6196-4101-A7E2-16A7ADF65737}" destId="{E6EC3AB8-A143-4BFB-983D-401A23FB0429}" srcOrd="0" destOrd="0" presId="urn:microsoft.com/office/officeart/2005/8/layout/orgChart1"/>
    <dgm:cxn modelId="{7D58DA1B-5C4F-4C1B-A828-F7ECE54E5F3B}" type="presParOf" srcId="{E6EC3AB8-A143-4BFB-983D-401A23FB0429}" destId="{C84110A0-605F-4AB8-A04D-856F0C168AA8}" srcOrd="0" destOrd="0" presId="urn:microsoft.com/office/officeart/2005/8/layout/orgChart1"/>
    <dgm:cxn modelId="{D8F837E0-D722-4B68-84B6-9855CE31AFB1}" type="presParOf" srcId="{E6EC3AB8-A143-4BFB-983D-401A23FB0429}" destId="{66DAE88C-3C12-466B-8B01-543908559F51}" srcOrd="1" destOrd="0" presId="urn:microsoft.com/office/officeart/2005/8/layout/orgChart1"/>
    <dgm:cxn modelId="{03EE09B3-E0BF-4819-B92E-4F99E26586DC}" type="presParOf" srcId="{63DBC7F5-6196-4101-A7E2-16A7ADF65737}" destId="{5B543E6C-63DA-485C-843D-BD078A5AB47F}" srcOrd="1" destOrd="0" presId="urn:microsoft.com/office/officeart/2005/8/layout/orgChart1"/>
    <dgm:cxn modelId="{B921FA22-5F31-4D79-A7EC-CBD3380B769D}" type="presParOf" srcId="{63DBC7F5-6196-4101-A7E2-16A7ADF65737}" destId="{03FB37AD-A8A5-4FBB-BDB0-3D4C19AA5FDC}" srcOrd="2" destOrd="0" presId="urn:microsoft.com/office/officeart/2005/8/layout/orgChart1"/>
    <dgm:cxn modelId="{F13BB1DE-F8C5-4F22-88D8-1C6DEEFF7799}" type="presParOf" srcId="{5F8E8EC4-3186-4A8E-967A-885A7CC75DA9}" destId="{1F3711F0-371B-4CFB-874B-1A0542A79A30}" srcOrd="4" destOrd="0" presId="urn:microsoft.com/office/officeart/2005/8/layout/orgChart1"/>
    <dgm:cxn modelId="{9044C44F-7830-4270-B6F4-DEB7E9353302}" type="presParOf" srcId="{5F8E8EC4-3186-4A8E-967A-885A7CC75DA9}" destId="{458C98C2-34AB-41B8-8EE2-79BF54E63E72}" srcOrd="5" destOrd="0" presId="urn:microsoft.com/office/officeart/2005/8/layout/orgChart1"/>
    <dgm:cxn modelId="{5D6EE9BA-D5D1-41A5-AC10-43FDB4E6FEAB}" type="presParOf" srcId="{458C98C2-34AB-41B8-8EE2-79BF54E63E72}" destId="{CE7E01B2-6F7C-4D87-B2C1-86234C89864B}" srcOrd="0" destOrd="0" presId="urn:microsoft.com/office/officeart/2005/8/layout/orgChart1"/>
    <dgm:cxn modelId="{E0D7DC1D-3006-443C-BAC1-47D775A1C7EB}" type="presParOf" srcId="{CE7E01B2-6F7C-4D87-B2C1-86234C89864B}" destId="{926B070E-F4EC-40CB-AB64-46F587EF6A5D}" srcOrd="0" destOrd="0" presId="urn:microsoft.com/office/officeart/2005/8/layout/orgChart1"/>
    <dgm:cxn modelId="{D3E1DA5C-173D-4E50-8481-4D9C8DA80864}" type="presParOf" srcId="{CE7E01B2-6F7C-4D87-B2C1-86234C89864B}" destId="{CCFB667D-F8A6-4B53-A6F1-C634D620F98E}" srcOrd="1" destOrd="0" presId="urn:microsoft.com/office/officeart/2005/8/layout/orgChart1"/>
    <dgm:cxn modelId="{5A5CD462-1A85-469D-B74A-1EEAA36BABAF}" type="presParOf" srcId="{458C98C2-34AB-41B8-8EE2-79BF54E63E72}" destId="{3AA97CE4-5760-43C2-BB74-5C86DDDC2770}" srcOrd="1" destOrd="0" presId="urn:microsoft.com/office/officeart/2005/8/layout/orgChart1"/>
    <dgm:cxn modelId="{F63ABF42-8417-4474-AF77-85279F31EC2B}" type="presParOf" srcId="{458C98C2-34AB-41B8-8EE2-79BF54E63E72}" destId="{9A65FE0E-D080-4EFA-903C-C65CE3EBEC99}" srcOrd="2" destOrd="0" presId="urn:microsoft.com/office/officeart/2005/8/layout/orgChart1"/>
    <dgm:cxn modelId="{C06F8246-D8D5-497A-B500-FF4D9FC54BAA}" type="presParOf" srcId="{025529BA-E499-4738-928E-899766F4AB49}" destId="{1EFC404F-AA91-4A95-BE31-0CF45B41F3D4}" srcOrd="2" destOrd="0" presId="urn:microsoft.com/office/officeart/2005/8/layout/orgChart1"/>
    <dgm:cxn modelId="{5C69DDE5-4B38-46DE-90FF-7F7C41FAE288}" type="presParOf" srcId="{CD370FAF-1C97-43AB-AE25-535476172720}" destId="{79C8F392-0B6F-47C8-BCE6-81496A67B1AD}"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C948B-A013-4A96-8FC4-6F43CC0088EF}">
      <dsp:nvSpPr>
        <dsp:cNvPr id="0" name=""/>
        <dsp:cNvSpPr/>
      </dsp:nvSpPr>
      <dsp:spPr>
        <a:xfrm>
          <a:off x="4589575" y="1631921"/>
          <a:ext cx="91440" cy="239791"/>
        </a:xfrm>
        <a:custGeom>
          <a:avLst/>
          <a:gdLst/>
          <a:ahLst/>
          <a:cxnLst/>
          <a:rect l="0" t="0" r="0" b="0"/>
          <a:pathLst>
            <a:path>
              <a:moveTo>
                <a:pt x="45720" y="0"/>
              </a:moveTo>
              <a:lnTo>
                <a:pt x="45720" y="158644"/>
              </a:lnTo>
              <a:lnTo>
                <a:pt x="52530" y="158644"/>
              </a:lnTo>
              <a:lnTo>
                <a:pt x="52530" y="23979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375529-686C-4F80-832B-9ED919BD0447}">
      <dsp:nvSpPr>
        <dsp:cNvPr id="0" name=""/>
        <dsp:cNvSpPr/>
      </dsp:nvSpPr>
      <dsp:spPr>
        <a:xfrm>
          <a:off x="3171806" y="948983"/>
          <a:ext cx="1463488" cy="163593"/>
        </a:xfrm>
        <a:custGeom>
          <a:avLst/>
          <a:gdLst/>
          <a:ahLst/>
          <a:cxnLst/>
          <a:rect l="0" t="0" r="0" b="0"/>
          <a:pathLst>
            <a:path>
              <a:moveTo>
                <a:pt x="0" y="0"/>
              </a:moveTo>
              <a:lnTo>
                <a:pt x="0" y="82445"/>
              </a:lnTo>
              <a:lnTo>
                <a:pt x="1463488" y="82445"/>
              </a:lnTo>
              <a:lnTo>
                <a:pt x="1463488" y="16359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DCF171-789A-46D6-90C8-C5A65A987F77}">
      <dsp:nvSpPr>
        <dsp:cNvPr id="0" name=""/>
        <dsp:cNvSpPr/>
      </dsp:nvSpPr>
      <dsp:spPr>
        <a:xfrm>
          <a:off x="1708318" y="1631921"/>
          <a:ext cx="1448442" cy="163593"/>
        </a:xfrm>
        <a:custGeom>
          <a:avLst/>
          <a:gdLst/>
          <a:ahLst/>
          <a:cxnLst/>
          <a:rect l="0" t="0" r="0" b="0"/>
          <a:pathLst>
            <a:path>
              <a:moveTo>
                <a:pt x="0" y="0"/>
              </a:moveTo>
              <a:lnTo>
                <a:pt x="0" y="82445"/>
              </a:lnTo>
              <a:lnTo>
                <a:pt x="1448442" y="82445"/>
              </a:lnTo>
              <a:lnTo>
                <a:pt x="1448442" y="1635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C266BF-A325-408C-878B-67B363B319D0}">
      <dsp:nvSpPr>
        <dsp:cNvPr id="0" name=""/>
        <dsp:cNvSpPr/>
      </dsp:nvSpPr>
      <dsp:spPr>
        <a:xfrm>
          <a:off x="1578288" y="1631921"/>
          <a:ext cx="130029" cy="163593"/>
        </a:xfrm>
        <a:custGeom>
          <a:avLst/>
          <a:gdLst/>
          <a:ahLst/>
          <a:cxnLst/>
          <a:rect l="0" t="0" r="0" b="0"/>
          <a:pathLst>
            <a:path>
              <a:moveTo>
                <a:pt x="130029" y="0"/>
              </a:moveTo>
              <a:lnTo>
                <a:pt x="130029" y="82445"/>
              </a:lnTo>
              <a:lnTo>
                <a:pt x="0" y="82445"/>
              </a:lnTo>
              <a:lnTo>
                <a:pt x="0" y="1635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AE11E5-C818-4341-936D-915A7A526CCA}">
      <dsp:nvSpPr>
        <dsp:cNvPr id="0" name=""/>
        <dsp:cNvSpPr/>
      </dsp:nvSpPr>
      <dsp:spPr>
        <a:xfrm>
          <a:off x="259875" y="1631921"/>
          <a:ext cx="1448442" cy="163593"/>
        </a:xfrm>
        <a:custGeom>
          <a:avLst/>
          <a:gdLst/>
          <a:ahLst/>
          <a:cxnLst/>
          <a:rect l="0" t="0" r="0" b="0"/>
          <a:pathLst>
            <a:path>
              <a:moveTo>
                <a:pt x="1448442" y="0"/>
              </a:moveTo>
              <a:lnTo>
                <a:pt x="1448442" y="82445"/>
              </a:lnTo>
              <a:lnTo>
                <a:pt x="0" y="82445"/>
              </a:lnTo>
              <a:lnTo>
                <a:pt x="0" y="1635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33ED9F-18B5-4699-A892-D8B30CA814A2}">
      <dsp:nvSpPr>
        <dsp:cNvPr id="0" name=""/>
        <dsp:cNvSpPr/>
      </dsp:nvSpPr>
      <dsp:spPr>
        <a:xfrm>
          <a:off x="1708318" y="948983"/>
          <a:ext cx="1463488" cy="163593"/>
        </a:xfrm>
        <a:custGeom>
          <a:avLst/>
          <a:gdLst/>
          <a:ahLst/>
          <a:cxnLst/>
          <a:rect l="0" t="0" r="0" b="0"/>
          <a:pathLst>
            <a:path>
              <a:moveTo>
                <a:pt x="1463488" y="0"/>
              </a:moveTo>
              <a:lnTo>
                <a:pt x="1463488" y="82445"/>
              </a:lnTo>
              <a:lnTo>
                <a:pt x="0" y="82445"/>
              </a:lnTo>
              <a:lnTo>
                <a:pt x="0" y="16359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80F513-CC5F-4C1C-955E-110403809525}">
      <dsp:nvSpPr>
        <dsp:cNvPr id="0" name=""/>
        <dsp:cNvSpPr/>
      </dsp:nvSpPr>
      <dsp:spPr>
        <a:xfrm>
          <a:off x="2912134" y="429639"/>
          <a:ext cx="519344" cy="51934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95F1BB4-266F-4451-92F2-1645E166D02F}">
      <dsp:nvSpPr>
        <dsp:cNvPr id="0" name=""/>
        <dsp:cNvSpPr/>
      </dsp:nvSpPr>
      <dsp:spPr>
        <a:xfrm>
          <a:off x="3431478" y="428341"/>
          <a:ext cx="779016" cy="519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b="1" kern="1200" cap="none" spc="0">
              <a:ln w="952"/>
              <a:solidFill>
                <a:srgbClr val="7030A0"/>
              </a:solidFill>
              <a:effectLst>
                <a:innerShdw blurRad="69850" dist="43180" dir="5400000">
                  <a:srgbClr val="000000">
                    <a:alpha val="65000"/>
                  </a:srgbClr>
                </a:innerShdw>
              </a:effectLst>
            </a:rPr>
            <a:t>Asepsi</a:t>
          </a:r>
          <a:endParaRPr lang="tr-TR" sz="1400" kern="1200">
            <a:solidFill>
              <a:srgbClr val="7030A0"/>
            </a:solidFill>
          </a:endParaRPr>
        </a:p>
      </dsp:txBody>
      <dsp:txXfrm>
        <a:off x="3431478" y="428341"/>
        <a:ext cx="779016" cy="519344"/>
      </dsp:txXfrm>
    </dsp:sp>
    <dsp:sp modelId="{75F70231-0B7D-4903-B568-A33AD96F339C}">
      <dsp:nvSpPr>
        <dsp:cNvPr id="0" name=""/>
        <dsp:cNvSpPr/>
      </dsp:nvSpPr>
      <dsp:spPr>
        <a:xfrm>
          <a:off x="1448646" y="1112577"/>
          <a:ext cx="519344" cy="519344"/>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B881110-8168-4BF4-847E-3B1EBA745FD1}">
      <dsp:nvSpPr>
        <dsp:cNvPr id="0" name=""/>
        <dsp:cNvSpPr/>
      </dsp:nvSpPr>
      <dsp:spPr>
        <a:xfrm>
          <a:off x="1967990" y="1111278"/>
          <a:ext cx="779016" cy="519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b="1" kern="1200" cap="none" spc="0">
              <a:ln w="952"/>
              <a:solidFill>
                <a:schemeClr val="tx2"/>
              </a:solidFill>
              <a:effectLst>
                <a:innerShdw blurRad="69850" dist="43180" dir="5400000">
                  <a:srgbClr val="000000">
                    <a:alpha val="65000"/>
                  </a:srgbClr>
                </a:innerShdw>
              </a:effectLst>
            </a:rPr>
            <a:t>Medikal</a:t>
          </a:r>
          <a:endParaRPr lang="tr-TR" sz="1400" kern="1200">
            <a:solidFill>
              <a:schemeClr val="tx2"/>
            </a:solidFill>
          </a:endParaRPr>
        </a:p>
      </dsp:txBody>
      <dsp:txXfrm>
        <a:off x="1967990" y="1111278"/>
        <a:ext cx="779016" cy="519344"/>
      </dsp:txXfrm>
    </dsp:sp>
    <dsp:sp modelId="{40E40E0E-C3C5-4BC4-91EA-72AE9D09A58E}">
      <dsp:nvSpPr>
        <dsp:cNvPr id="0" name=""/>
        <dsp:cNvSpPr/>
      </dsp:nvSpPr>
      <dsp:spPr>
        <a:xfrm>
          <a:off x="203" y="1795514"/>
          <a:ext cx="519344" cy="51934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5000" r="-15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756BEF4-12B0-4D9F-A581-1E7C90E24D2F}">
      <dsp:nvSpPr>
        <dsp:cNvPr id="0" name=""/>
        <dsp:cNvSpPr/>
      </dsp:nvSpPr>
      <dsp:spPr>
        <a:xfrm>
          <a:off x="0" y="2223855"/>
          <a:ext cx="559450" cy="519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cap="none" spc="0">
              <a:ln w="952"/>
              <a:solidFill>
                <a:schemeClr val="tx1"/>
              </a:solidFill>
              <a:effectLst>
                <a:innerShdw blurRad="69850" dist="43180" dir="5400000">
                  <a:srgbClr val="000000">
                    <a:alpha val="65000"/>
                  </a:srgbClr>
                </a:innerShdw>
              </a:effectLst>
            </a:rPr>
            <a:t>El Hijyeni</a:t>
          </a:r>
        </a:p>
      </dsp:txBody>
      <dsp:txXfrm>
        <a:off x="0" y="2223855"/>
        <a:ext cx="559450" cy="519344"/>
      </dsp:txXfrm>
    </dsp:sp>
    <dsp:sp modelId="{E65ECF88-A016-4DCE-863D-1DC78FE7232F}">
      <dsp:nvSpPr>
        <dsp:cNvPr id="0" name=""/>
        <dsp:cNvSpPr/>
      </dsp:nvSpPr>
      <dsp:spPr>
        <a:xfrm>
          <a:off x="1318616" y="1795514"/>
          <a:ext cx="519344" cy="51934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4000" r="-24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9162960-A06C-4194-BD6A-1176FC143065}">
      <dsp:nvSpPr>
        <dsp:cNvPr id="0" name=""/>
        <dsp:cNvSpPr/>
      </dsp:nvSpPr>
      <dsp:spPr>
        <a:xfrm>
          <a:off x="1055629" y="2223855"/>
          <a:ext cx="1079568" cy="519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cap="none" spc="0">
              <a:ln w="952"/>
              <a:solidFill>
                <a:sysClr val="windowText" lastClr="000000"/>
              </a:solidFill>
              <a:effectLst>
                <a:innerShdw blurRad="69850" dist="43180" dir="5400000">
                  <a:srgbClr val="000000">
                    <a:alpha val="65000"/>
                  </a:srgbClr>
                </a:innerShdw>
              </a:effectLst>
            </a:rPr>
            <a:t>Dezenfeksiyon</a:t>
          </a:r>
          <a:endParaRPr lang="tr-TR" sz="1200" kern="1200">
            <a:solidFill>
              <a:sysClr val="windowText" lastClr="000000"/>
            </a:solidFill>
          </a:endParaRPr>
        </a:p>
      </dsp:txBody>
      <dsp:txXfrm>
        <a:off x="1055629" y="2223855"/>
        <a:ext cx="1079568" cy="519344"/>
      </dsp:txXfrm>
    </dsp:sp>
    <dsp:sp modelId="{A5117BF0-A4F9-4C9E-9497-14946BB0D2E2}">
      <dsp:nvSpPr>
        <dsp:cNvPr id="0" name=""/>
        <dsp:cNvSpPr/>
      </dsp:nvSpPr>
      <dsp:spPr>
        <a:xfrm>
          <a:off x="2897089" y="1795514"/>
          <a:ext cx="519344" cy="51934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16EF204-F700-42A4-B0E4-36CE8779D912}">
      <dsp:nvSpPr>
        <dsp:cNvPr id="0" name=""/>
        <dsp:cNvSpPr/>
      </dsp:nvSpPr>
      <dsp:spPr>
        <a:xfrm>
          <a:off x="2793742" y="2223855"/>
          <a:ext cx="779016" cy="519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İzolasyon</a:t>
          </a:r>
        </a:p>
      </dsp:txBody>
      <dsp:txXfrm>
        <a:off x="2793742" y="2223855"/>
        <a:ext cx="779016" cy="519344"/>
      </dsp:txXfrm>
    </dsp:sp>
    <dsp:sp modelId="{55E2C81C-C1FD-40D5-A602-2E81561C3AA7}">
      <dsp:nvSpPr>
        <dsp:cNvPr id="0" name=""/>
        <dsp:cNvSpPr/>
      </dsp:nvSpPr>
      <dsp:spPr>
        <a:xfrm>
          <a:off x="4375623" y="1112577"/>
          <a:ext cx="519344" cy="519344"/>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400CCAC-3A3A-4D5E-B9D0-5DBD7739905F}">
      <dsp:nvSpPr>
        <dsp:cNvPr id="0" name=""/>
        <dsp:cNvSpPr/>
      </dsp:nvSpPr>
      <dsp:spPr>
        <a:xfrm>
          <a:off x="4894967" y="1111278"/>
          <a:ext cx="779016" cy="519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b="1" kern="1200" cap="none" spc="0">
              <a:ln w="952"/>
              <a:solidFill>
                <a:srgbClr val="C00000"/>
              </a:solidFill>
              <a:effectLst>
                <a:innerShdw blurRad="69850" dist="43180" dir="5400000">
                  <a:srgbClr val="000000">
                    <a:alpha val="65000"/>
                  </a:srgbClr>
                </a:innerShdw>
              </a:effectLst>
            </a:rPr>
            <a:t>Cerrahi</a:t>
          </a:r>
          <a:endParaRPr lang="tr-TR" sz="1400" kern="1200">
            <a:solidFill>
              <a:srgbClr val="C00000"/>
            </a:solidFill>
          </a:endParaRPr>
        </a:p>
      </dsp:txBody>
      <dsp:txXfrm>
        <a:off x="4894967" y="1111278"/>
        <a:ext cx="779016" cy="519344"/>
      </dsp:txXfrm>
    </dsp:sp>
    <dsp:sp modelId="{3CF15DA9-CBEB-4BE8-84E3-BBC1D1AF6941}">
      <dsp:nvSpPr>
        <dsp:cNvPr id="0" name=""/>
        <dsp:cNvSpPr/>
      </dsp:nvSpPr>
      <dsp:spPr>
        <a:xfrm>
          <a:off x="4382434" y="1871712"/>
          <a:ext cx="519344" cy="519344"/>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35000" r="-35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C51D259-BC49-4625-A3F9-01BD43EB1178}">
      <dsp:nvSpPr>
        <dsp:cNvPr id="0" name=""/>
        <dsp:cNvSpPr/>
      </dsp:nvSpPr>
      <dsp:spPr>
        <a:xfrm>
          <a:off x="4149081" y="2223855"/>
          <a:ext cx="980368" cy="519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cap="none" spc="0">
              <a:ln w="952"/>
              <a:solidFill>
                <a:schemeClr val="tx1"/>
              </a:solidFill>
              <a:effectLst>
                <a:innerShdw blurRad="69850" dist="43180" dir="5400000">
                  <a:srgbClr val="000000">
                    <a:alpha val="65000"/>
                  </a:srgbClr>
                </a:innerShdw>
              </a:effectLst>
            </a:rPr>
            <a:t>Sterilizasyon</a:t>
          </a:r>
          <a:endParaRPr lang="tr-TR" sz="1200" kern="1200">
            <a:solidFill>
              <a:schemeClr val="tx1"/>
            </a:solidFill>
          </a:endParaRPr>
        </a:p>
      </dsp:txBody>
      <dsp:txXfrm>
        <a:off x="4149081" y="2223855"/>
        <a:ext cx="980368" cy="5193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3711F0-371B-4CFB-874B-1A0542A79A30}">
      <dsp:nvSpPr>
        <dsp:cNvPr id="0" name=""/>
        <dsp:cNvSpPr/>
      </dsp:nvSpPr>
      <dsp:spPr>
        <a:xfrm>
          <a:off x="2778262" y="1180707"/>
          <a:ext cx="146108" cy="1831232"/>
        </a:xfrm>
        <a:custGeom>
          <a:avLst/>
          <a:gdLst/>
          <a:ahLst/>
          <a:cxnLst/>
          <a:rect l="0" t="0" r="0" b="0"/>
          <a:pathLst>
            <a:path>
              <a:moveTo>
                <a:pt x="0" y="0"/>
              </a:moveTo>
              <a:lnTo>
                <a:pt x="0" y="1831232"/>
              </a:lnTo>
              <a:lnTo>
                <a:pt x="146108" y="18312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DC46F6-A36D-4CD5-8F01-1A74ED56317D}">
      <dsp:nvSpPr>
        <dsp:cNvPr id="0" name=""/>
        <dsp:cNvSpPr/>
      </dsp:nvSpPr>
      <dsp:spPr>
        <a:xfrm>
          <a:off x="2778262" y="1180707"/>
          <a:ext cx="146108" cy="1139649"/>
        </a:xfrm>
        <a:custGeom>
          <a:avLst/>
          <a:gdLst/>
          <a:ahLst/>
          <a:cxnLst/>
          <a:rect l="0" t="0" r="0" b="0"/>
          <a:pathLst>
            <a:path>
              <a:moveTo>
                <a:pt x="0" y="0"/>
              </a:moveTo>
              <a:lnTo>
                <a:pt x="0" y="1139649"/>
              </a:lnTo>
              <a:lnTo>
                <a:pt x="146108" y="11396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0B628B-D5B3-4454-97C2-0D53423251B5}">
      <dsp:nvSpPr>
        <dsp:cNvPr id="0" name=""/>
        <dsp:cNvSpPr/>
      </dsp:nvSpPr>
      <dsp:spPr>
        <a:xfrm>
          <a:off x="2778262" y="1180707"/>
          <a:ext cx="146108" cy="448067"/>
        </a:xfrm>
        <a:custGeom>
          <a:avLst/>
          <a:gdLst/>
          <a:ahLst/>
          <a:cxnLst/>
          <a:rect l="0" t="0" r="0" b="0"/>
          <a:pathLst>
            <a:path>
              <a:moveTo>
                <a:pt x="0" y="0"/>
              </a:moveTo>
              <a:lnTo>
                <a:pt x="0" y="448067"/>
              </a:lnTo>
              <a:lnTo>
                <a:pt x="146108" y="44806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2FBA54-F9A5-4613-ACCF-4F069EE5D3C2}">
      <dsp:nvSpPr>
        <dsp:cNvPr id="0" name=""/>
        <dsp:cNvSpPr/>
      </dsp:nvSpPr>
      <dsp:spPr>
        <a:xfrm>
          <a:off x="2578580" y="489125"/>
          <a:ext cx="589306" cy="204552"/>
        </a:xfrm>
        <a:custGeom>
          <a:avLst/>
          <a:gdLst/>
          <a:ahLst/>
          <a:cxnLst/>
          <a:rect l="0" t="0" r="0" b="0"/>
          <a:pathLst>
            <a:path>
              <a:moveTo>
                <a:pt x="0" y="0"/>
              </a:moveTo>
              <a:lnTo>
                <a:pt x="0" y="102276"/>
              </a:lnTo>
              <a:lnTo>
                <a:pt x="589306" y="102276"/>
              </a:lnTo>
              <a:lnTo>
                <a:pt x="589306" y="2045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F114B1-AE5D-49DC-9D98-17E28C6B1835}">
      <dsp:nvSpPr>
        <dsp:cNvPr id="0" name=""/>
        <dsp:cNvSpPr/>
      </dsp:nvSpPr>
      <dsp:spPr>
        <a:xfrm>
          <a:off x="1989273" y="489125"/>
          <a:ext cx="589306" cy="204552"/>
        </a:xfrm>
        <a:custGeom>
          <a:avLst/>
          <a:gdLst/>
          <a:ahLst/>
          <a:cxnLst/>
          <a:rect l="0" t="0" r="0" b="0"/>
          <a:pathLst>
            <a:path>
              <a:moveTo>
                <a:pt x="589306" y="0"/>
              </a:moveTo>
              <a:lnTo>
                <a:pt x="589306" y="102276"/>
              </a:lnTo>
              <a:lnTo>
                <a:pt x="0" y="102276"/>
              </a:lnTo>
              <a:lnTo>
                <a:pt x="0" y="2045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EB0CE8-5254-4E31-95C9-0501480655BD}">
      <dsp:nvSpPr>
        <dsp:cNvPr id="0" name=""/>
        <dsp:cNvSpPr/>
      </dsp:nvSpPr>
      <dsp:spPr>
        <a:xfrm>
          <a:off x="2091550" y="2095"/>
          <a:ext cx="974059" cy="48702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İzolasyon</a:t>
          </a:r>
        </a:p>
      </dsp:txBody>
      <dsp:txXfrm>
        <a:off x="2091550" y="2095"/>
        <a:ext cx="974059" cy="487029"/>
      </dsp:txXfrm>
    </dsp:sp>
    <dsp:sp modelId="{4C87A786-CEEE-4F7F-8AF2-EE75395ADF1F}">
      <dsp:nvSpPr>
        <dsp:cNvPr id="0" name=""/>
        <dsp:cNvSpPr/>
      </dsp:nvSpPr>
      <dsp:spPr>
        <a:xfrm>
          <a:off x="1502244" y="693677"/>
          <a:ext cx="974059" cy="48702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Standart (Rutin) Tedbirler</a:t>
          </a:r>
        </a:p>
      </dsp:txBody>
      <dsp:txXfrm>
        <a:off x="1502244" y="693677"/>
        <a:ext cx="974059" cy="487029"/>
      </dsp:txXfrm>
    </dsp:sp>
    <dsp:sp modelId="{37375BF5-A76A-41FA-9F74-71D7866F6EB9}">
      <dsp:nvSpPr>
        <dsp:cNvPr id="0" name=""/>
        <dsp:cNvSpPr/>
      </dsp:nvSpPr>
      <dsp:spPr>
        <a:xfrm>
          <a:off x="2680856" y="693677"/>
          <a:ext cx="974059" cy="48702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İlave (Özel) Tedbirler</a:t>
          </a:r>
        </a:p>
      </dsp:txBody>
      <dsp:txXfrm>
        <a:off x="2680856" y="693677"/>
        <a:ext cx="974059" cy="487029"/>
      </dsp:txXfrm>
    </dsp:sp>
    <dsp:sp modelId="{67C06B23-277E-4BD1-91A2-CD76B77F77C6}">
      <dsp:nvSpPr>
        <dsp:cNvPr id="0" name=""/>
        <dsp:cNvSpPr/>
      </dsp:nvSpPr>
      <dsp:spPr>
        <a:xfrm>
          <a:off x="2924371" y="1385260"/>
          <a:ext cx="974059" cy="48702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Temasa (Contact) Yönelik</a:t>
          </a:r>
        </a:p>
      </dsp:txBody>
      <dsp:txXfrm>
        <a:off x="2924371" y="1385260"/>
        <a:ext cx="974059" cy="487029"/>
      </dsp:txXfrm>
    </dsp:sp>
    <dsp:sp modelId="{C84110A0-605F-4AB8-A04D-856F0C168AA8}">
      <dsp:nvSpPr>
        <dsp:cNvPr id="0" name=""/>
        <dsp:cNvSpPr/>
      </dsp:nvSpPr>
      <dsp:spPr>
        <a:xfrm>
          <a:off x="2924371" y="2076842"/>
          <a:ext cx="974059" cy="48702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Damlacıklara (Droplet) Yönelik</a:t>
          </a:r>
        </a:p>
      </dsp:txBody>
      <dsp:txXfrm>
        <a:off x="2924371" y="2076842"/>
        <a:ext cx="974059" cy="487029"/>
      </dsp:txXfrm>
    </dsp:sp>
    <dsp:sp modelId="{926B070E-F4EC-40CB-AB64-46F587EF6A5D}">
      <dsp:nvSpPr>
        <dsp:cNvPr id="0" name=""/>
        <dsp:cNvSpPr/>
      </dsp:nvSpPr>
      <dsp:spPr>
        <a:xfrm>
          <a:off x="2924371" y="2768424"/>
          <a:ext cx="974059" cy="48702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Hava Kaynaklı (Airborne) Patojenlere Yönelik</a:t>
          </a:r>
        </a:p>
      </dsp:txBody>
      <dsp:txXfrm>
        <a:off x="2924371" y="2768424"/>
        <a:ext cx="974059" cy="487029"/>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CB4B0-19FE-4314-B793-AAEA8AE01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4394</TotalTime>
  <Pages>13</Pages>
  <Words>3458</Words>
  <Characters>19712</Characters>
  <Application>Microsoft Office Word</Application>
  <DocSecurity>0</DocSecurity>
  <Lines>164</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dc:creator>
  <cp:keywords/>
  <dc:description/>
  <cp:lastModifiedBy>fatih</cp:lastModifiedBy>
  <cp:revision>211</cp:revision>
  <dcterms:created xsi:type="dcterms:W3CDTF">2023-09-15T19:45:00Z</dcterms:created>
  <dcterms:modified xsi:type="dcterms:W3CDTF">2023-09-26T00:51:00Z</dcterms:modified>
</cp:coreProperties>
</file>